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46FB" w14:textId="67EDAC53" w:rsidR="009C2BE5" w:rsidRDefault="002963B3" w:rsidP="009C2BE5">
      <w:pPr>
        <w:jc w:val="center"/>
        <w:rPr>
          <w:b/>
          <w:sz w:val="32"/>
          <w:szCs w:val="32"/>
        </w:rPr>
      </w:pPr>
      <w:r w:rsidRPr="006C5307">
        <w:rPr>
          <w:b/>
          <w:sz w:val="22"/>
          <w:szCs w:val="22"/>
        </w:rPr>
        <w:t>STAT 4</w:t>
      </w:r>
      <w:r w:rsidR="00EB3C1A">
        <w:rPr>
          <w:b/>
          <w:sz w:val="22"/>
          <w:szCs w:val="22"/>
        </w:rPr>
        <w:t>500</w:t>
      </w:r>
      <w:r w:rsidRPr="006C5307">
        <w:rPr>
          <w:b/>
          <w:sz w:val="22"/>
          <w:szCs w:val="22"/>
        </w:rPr>
        <w:t xml:space="preserve"> </w:t>
      </w:r>
      <w:r w:rsidR="00DB3791">
        <w:rPr>
          <w:b/>
          <w:sz w:val="22"/>
          <w:szCs w:val="22"/>
        </w:rPr>
        <w:t xml:space="preserve">Section </w:t>
      </w:r>
      <w:r w:rsidRPr="006C5307">
        <w:rPr>
          <w:b/>
          <w:sz w:val="22"/>
          <w:szCs w:val="22"/>
        </w:rPr>
        <w:t>[</w:t>
      </w:r>
      <w:r w:rsidR="009C2BE5">
        <w:rPr>
          <w:b/>
          <w:sz w:val="22"/>
          <w:szCs w:val="22"/>
        </w:rPr>
        <w:t>001</w:t>
      </w:r>
      <w:r w:rsidRPr="006C5307">
        <w:rPr>
          <w:b/>
          <w:sz w:val="22"/>
          <w:szCs w:val="22"/>
        </w:rPr>
        <w:t>]</w:t>
      </w:r>
    </w:p>
    <w:p w14:paraId="0DB1F757" w14:textId="2C591178" w:rsidR="009C2BE5" w:rsidRDefault="00520468" w:rsidP="009C2BE5">
      <w:pPr>
        <w:jc w:val="center"/>
        <w:rPr>
          <w:b/>
          <w:sz w:val="32"/>
          <w:szCs w:val="32"/>
        </w:rPr>
      </w:pPr>
      <w:r>
        <w:rPr>
          <w:b/>
          <w:sz w:val="32"/>
          <w:szCs w:val="32"/>
        </w:rPr>
        <w:t xml:space="preserve">Data </w:t>
      </w:r>
      <w:r w:rsidR="00E74F91">
        <w:rPr>
          <w:b/>
          <w:sz w:val="32"/>
          <w:szCs w:val="32"/>
        </w:rPr>
        <w:t>Visualization</w:t>
      </w:r>
    </w:p>
    <w:p w14:paraId="10677D49" w14:textId="7F56DF0B" w:rsidR="002963B3" w:rsidRPr="00497AC4" w:rsidRDefault="00520468" w:rsidP="009C2BE5">
      <w:pPr>
        <w:jc w:val="center"/>
        <w:rPr>
          <w:b/>
          <w:sz w:val="20"/>
          <w:szCs w:val="20"/>
        </w:rPr>
      </w:pPr>
      <w:r>
        <w:rPr>
          <w:b/>
          <w:sz w:val="20"/>
          <w:szCs w:val="20"/>
        </w:rPr>
        <w:t>Fall</w:t>
      </w:r>
      <w:r w:rsidR="00605A96">
        <w:rPr>
          <w:b/>
          <w:sz w:val="20"/>
          <w:szCs w:val="20"/>
        </w:rPr>
        <w:t xml:space="preserve"> 2024</w:t>
      </w:r>
      <w:r w:rsidR="002963B3" w:rsidRPr="00497AC4">
        <w:rPr>
          <w:b/>
          <w:sz w:val="20"/>
          <w:szCs w:val="20"/>
        </w:rPr>
        <w:t xml:space="preserve"> CRN:</w:t>
      </w:r>
      <w:r w:rsidR="00ED4DE3">
        <w:rPr>
          <w:b/>
          <w:sz w:val="20"/>
          <w:szCs w:val="20"/>
        </w:rPr>
        <w:t xml:space="preserve"> </w:t>
      </w:r>
      <w:r w:rsidR="002963B3" w:rsidRPr="00497AC4">
        <w:rPr>
          <w:b/>
          <w:sz w:val="20"/>
          <w:szCs w:val="20"/>
        </w:rPr>
        <w:t>[</w:t>
      </w:r>
      <w:r w:rsidR="001E7D00">
        <w:rPr>
          <w:b/>
          <w:sz w:val="20"/>
          <w:szCs w:val="20"/>
        </w:rPr>
        <w:t>11578</w:t>
      </w:r>
      <w:r w:rsidR="002963B3" w:rsidRPr="00497AC4">
        <w:rPr>
          <w:b/>
          <w:sz w:val="20"/>
          <w:szCs w:val="20"/>
        </w:rPr>
        <w:t>]</w:t>
      </w:r>
    </w:p>
    <w:p w14:paraId="6D3E11DD" w14:textId="7E1F64D3" w:rsidR="002963B3" w:rsidRPr="00A63088" w:rsidRDefault="002963B3" w:rsidP="002963B3">
      <w:pPr>
        <w:spacing w:after="120"/>
        <w:outlineLvl w:val="1"/>
        <w:rPr>
          <w:b/>
          <w:sz w:val="20"/>
          <w:szCs w:val="20"/>
        </w:rPr>
      </w:pPr>
      <w:r w:rsidRPr="00A63088">
        <w:rPr>
          <w:b/>
          <w:sz w:val="20"/>
          <w:szCs w:val="20"/>
        </w:rPr>
        <w:t>_____________________________________________________________________________________________</w:t>
      </w:r>
    </w:p>
    <w:p w14:paraId="01403BE8" w14:textId="7E84E8A4" w:rsidR="002963B3" w:rsidRPr="00A63088" w:rsidRDefault="002963B3" w:rsidP="002963B3">
      <w:pPr>
        <w:pStyle w:val="Title"/>
        <w:jc w:val="left"/>
        <w:rPr>
          <w:b w:val="0"/>
          <w:szCs w:val="24"/>
        </w:rPr>
      </w:pPr>
      <w:r w:rsidRPr="00A63088">
        <w:rPr>
          <w:szCs w:val="24"/>
        </w:rPr>
        <w:t xml:space="preserve">Class Schedule: </w:t>
      </w:r>
      <w:r w:rsidRPr="00A63088">
        <w:rPr>
          <w:szCs w:val="24"/>
        </w:rPr>
        <w:tab/>
      </w:r>
      <w:r w:rsidRPr="00A63088">
        <w:rPr>
          <w:b w:val="0"/>
          <w:szCs w:val="24"/>
        </w:rPr>
        <w:t>[</w:t>
      </w:r>
      <w:r w:rsidR="0069741B">
        <w:rPr>
          <w:b w:val="0"/>
          <w:szCs w:val="24"/>
        </w:rPr>
        <w:t>MW</w:t>
      </w:r>
      <w:r w:rsidRPr="00A63088">
        <w:rPr>
          <w:b w:val="0"/>
          <w:szCs w:val="24"/>
        </w:rPr>
        <w:t>] [</w:t>
      </w:r>
      <w:r w:rsidR="0069741B">
        <w:rPr>
          <w:b w:val="0"/>
          <w:szCs w:val="24"/>
        </w:rPr>
        <w:t>8:00-9:15</w:t>
      </w:r>
      <w:r w:rsidRPr="00A63088">
        <w:rPr>
          <w:b w:val="0"/>
          <w:szCs w:val="24"/>
        </w:rPr>
        <w:t>] (</w:t>
      </w:r>
      <w:r w:rsidR="00A72B45">
        <w:rPr>
          <w:b w:val="0"/>
          <w:szCs w:val="24"/>
        </w:rPr>
        <w:t>75</w:t>
      </w:r>
      <w:r w:rsidRPr="00A63088">
        <w:rPr>
          <w:b w:val="0"/>
          <w:szCs w:val="24"/>
        </w:rPr>
        <w:t xml:space="preserve"> minutes, period </w:t>
      </w:r>
      <w:r w:rsidR="0069741B">
        <w:rPr>
          <w:b w:val="0"/>
          <w:szCs w:val="24"/>
        </w:rPr>
        <w:t>1</w:t>
      </w:r>
      <w:r w:rsidRPr="00A63088">
        <w:rPr>
          <w:b w:val="0"/>
          <w:szCs w:val="24"/>
        </w:rPr>
        <w:t>)</w:t>
      </w:r>
    </w:p>
    <w:p w14:paraId="1846E70F" w14:textId="6B266268" w:rsidR="002963B3" w:rsidRPr="00A63088" w:rsidRDefault="002963B3" w:rsidP="002963B3">
      <w:pPr>
        <w:pStyle w:val="Title"/>
        <w:jc w:val="left"/>
        <w:rPr>
          <w:szCs w:val="24"/>
        </w:rPr>
      </w:pPr>
      <w:proofErr w:type="gramStart"/>
      <w:r w:rsidRPr="00A63088">
        <w:rPr>
          <w:szCs w:val="24"/>
        </w:rPr>
        <w:t>Class Room</w:t>
      </w:r>
      <w:proofErr w:type="gramEnd"/>
      <w:r w:rsidRPr="00A63088">
        <w:rPr>
          <w:szCs w:val="24"/>
        </w:rPr>
        <w:t>:</w:t>
      </w:r>
      <w:r w:rsidRPr="00A63088">
        <w:rPr>
          <w:b w:val="0"/>
          <w:szCs w:val="24"/>
        </w:rPr>
        <w:t xml:space="preserve"> </w:t>
      </w:r>
      <w:r w:rsidRPr="00A63088">
        <w:rPr>
          <w:b w:val="0"/>
          <w:szCs w:val="24"/>
        </w:rPr>
        <w:tab/>
      </w:r>
      <w:r w:rsidRPr="00A63088">
        <w:rPr>
          <w:b w:val="0"/>
          <w:szCs w:val="24"/>
        </w:rPr>
        <w:tab/>
      </w:r>
      <w:r w:rsidR="0069741B">
        <w:rPr>
          <w:b w:val="0"/>
          <w:szCs w:val="24"/>
        </w:rPr>
        <w:t>GH 115</w:t>
      </w:r>
      <w:r w:rsidRPr="00A63088">
        <w:rPr>
          <w:b w:val="0"/>
          <w:szCs w:val="24"/>
        </w:rPr>
        <w:t xml:space="preserve"> Goodwyn Hall</w:t>
      </w:r>
    </w:p>
    <w:p w14:paraId="731AF1A1" w14:textId="77777777" w:rsidR="002963B3" w:rsidRPr="00A63088" w:rsidRDefault="002963B3" w:rsidP="002963B3">
      <w:pPr>
        <w:pStyle w:val="Title"/>
        <w:jc w:val="left"/>
        <w:rPr>
          <w:szCs w:val="24"/>
        </w:rPr>
      </w:pPr>
    </w:p>
    <w:p w14:paraId="6BB4A842" w14:textId="782059BF" w:rsidR="002963B3" w:rsidRPr="00A63088" w:rsidRDefault="002963B3" w:rsidP="002963B3">
      <w:pPr>
        <w:pStyle w:val="Title"/>
        <w:jc w:val="left"/>
        <w:rPr>
          <w:b w:val="0"/>
          <w:szCs w:val="24"/>
        </w:rPr>
      </w:pPr>
      <w:r w:rsidRPr="00A63088">
        <w:rPr>
          <w:szCs w:val="24"/>
        </w:rPr>
        <w:t xml:space="preserve">Instructor:  </w:t>
      </w:r>
      <w:r w:rsidRPr="00A63088">
        <w:rPr>
          <w:szCs w:val="24"/>
        </w:rPr>
        <w:tab/>
      </w:r>
      <w:r w:rsidRPr="00A63088">
        <w:rPr>
          <w:szCs w:val="24"/>
        </w:rPr>
        <w:tab/>
      </w:r>
      <w:r w:rsidR="004059F5">
        <w:rPr>
          <w:b w:val="0"/>
          <w:szCs w:val="24"/>
        </w:rPr>
        <w:t>Yi Wang</w:t>
      </w:r>
    </w:p>
    <w:p w14:paraId="0CA7CA77" w14:textId="77777777" w:rsidR="002963B3" w:rsidRPr="00A63088" w:rsidRDefault="002963B3" w:rsidP="002963B3">
      <w:pPr>
        <w:pStyle w:val="Heading2"/>
        <w:rPr>
          <w:szCs w:val="24"/>
        </w:rPr>
      </w:pPr>
      <w:r w:rsidRPr="00A63088">
        <w:rPr>
          <w:b/>
          <w:szCs w:val="24"/>
        </w:rPr>
        <w:t>Office</w:t>
      </w:r>
      <w:r w:rsidRPr="00A63088">
        <w:rPr>
          <w:szCs w:val="24"/>
        </w:rPr>
        <w:t xml:space="preserve">:  </w:t>
      </w:r>
      <w:r w:rsidRPr="00A63088">
        <w:rPr>
          <w:szCs w:val="24"/>
        </w:rPr>
        <w:tab/>
      </w:r>
      <w:r w:rsidRPr="00A63088">
        <w:rPr>
          <w:szCs w:val="24"/>
        </w:rPr>
        <w:tab/>
      </w:r>
      <w:r>
        <w:rPr>
          <w:szCs w:val="24"/>
        </w:rPr>
        <w:t>Goodwyn 213D</w:t>
      </w:r>
    </w:p>
    <w:p w14:paraId="1C0EECA8" w14:textId="01BF4D48" w:rsidR="002963B3" w:rsidRPr="00A63088" w:rsidRDefault="002963B3" w:rsidP="002963B3">
      <w:r w:rsidRPr="00A63088">
        <w:rPr>
          <w:b/>
        </w:rPr>
        <w:t>Phone:</w:t>
      </w:r>
      <w:r w:rsidRPr="00A63088">
        <w:t xml:space="preserve">  </w:t>
      </w:r>
      <w:r w:rsidRPr="00A63088">
        <w:tab/>
      </w:r>
      <w:r w:rsidRPr="00A63088">
        <w:tab/>
      </w:r>
      <w:r w:rsidR="004059F5">
        <w:t>334 244 3318</w:t>
      </w:r>
    </w:p>
    <w:p w14:paraId="0399B011" w14:textId="544B6CA5" w:rsidR="002963B3" w:rsidRPr="005B6504" w:rsidRDefault="002963B3" w:rsidP="002963B3">
      <w:pPr>
        <w:rPr>
          <w:vertAlign w:val="subscript"/>
        </w:rPr>
      </w:pPr>
      <w:r w:rsidRPr="00A63088">
        <w:rPr>
          <w:b/>
        </w:rPr>
        <w:t>E-mail</w:t>
      </w:r>
      <w:r w:rsidRPr="00A63088">
        <w:t xml:space="preserve">: </w:t>
      </w:r>
      <w:r w:rsidRPr="00A63088">
        <w:tab/>
      </w:r>
      <w:r w:rsidRPr="00A63088">
        <w:tab/>
      </w:r>
      <w:r w:rsidR="004059F5">
        <w:t>ywang2@aum.edu</w:t>
      </w:r>
    </w:p>
    <w:p w14:paraId="3A043725" w14:textId="77777777" w:rsidR="002963B3" w:rsidRPr="00A63088" w:rsidRDefault="002963B3" w:rsidP="002963B3">
      <w:r w:rsidRPr="00A63088">
        <w:tab/>
      </w:r>
      <w:r w:rsidRPr="00A63088">
        <w:tab/>
      </w:r>
      <w:r w:rsidRPr="00A63088">
        <w:tab/>
      </w:r>
      <w:r w:rsidRPr="00A63088">
        <w:tab/>
      </w:r>
    </w:p>
    <w:p w14:paraId="4EC45E68" w14:textId="764F97CD" w:rsidR="002963B3" w:rsidRPr="00A63088" w:rsidRDefault="002963B3" w:rsidP="002963B3">
      <w:pPr>
        <w:rPr>
          <w:i/>
        </w:rPr>
      </w:pPr>
      <w:r w:rsidRPr="00A63088">
        <w:rPr>
          <w:b/>
        </w:rPr>
        <w:t>Office Hours</w:t>
      </w:r>
      <w:r w:rsidRPr="00A63088">
        <w:t>:</w:t>
      </w:r>
      <w:r w:rsidRPr="00A63088">
        <w:tab/>
      </w:r>
      <w:r w:rsidRPr="00A63088">
        <w:tab/>
      </w:r>
      <w:r>
        <w:rPr>
          <w:sz w:val="22"/>
          <w:szCs w:val="22"/>
        </w:rPr>
        <w:t>M</w:t>
      </w:r>
      <w:r w:rsidR="0046558C">
        <w:rPr>
          <w:sz w:val="22"/>
          <w:szCs w:val="22"/>
        </w:rPr>
        <w:t>/T</w:t>
      </w:r>
      <w:r>
        <w:rPr>
          <w:sz w:val="22"/>
          <w:szCs w:val="22"/>
        </w:rPr>
        <w:t xml:space="preserve"> </w:t>
      </w:r>
      <w:r w:rsidR="00E74F91">
        <w:rPr>
          <w:sz w:val="22"/>
          <w:szCs w:val="22"/>
        </w:rPr>
        <w:t>4:00 pm</w:t>
      </w:r>
      <w:r w:rsidR="008111F3">
        <w:rPr>
          <w:sz w:val="22"/>
          <w:szCs w:val="22"/>
        </w:rPr>
        <w:t>-</w:t>
      </w:r>
      <w:r w:rsidR="00E74F91">
        <w:rPr>
          <w:sz w:val="22"/>
          <w:szCs w:val="22"/>
        </w:rPr>
        <w:t>5:00 pm</w:t>
      </w:r>
      <w:r>
        <w:rPr>
          <w:iCs/>
        </w:rPr>
        <w:t xml:space="preserve"> or </w:t>
      </w:r>
      <w:r w:rsidRPr="00A63088">
        <w:rPr>
          <w:iCs/>
        </w:rPr>
        <w:t>by appointment</w:t>
      </w:r>
    </w:p>
    <w:p w14:paraId="5E669F0F" w14:textId="77777777" w:rsidR="002963B3" w:rsidRPr="00A63088" w:rsidRDefault="002963B3" w:rsidP="002963B3">
      <w:pPr>
        <w:rPr>
          <w:b/>
        </w:rPr>
      </w:pPr>
    </w:p>
    <w:p w14:paraId="21F0F624" w14:textId="77777777" w:rsidR="002963B3" w:rsidRDefault="002963B3" w:rsidP="002963B3">
      <w:pPr>
        <w:rPr>
          <w:b/>
        </w:rPr>
      </w:pPr>
      <w:r w:rsidRPr="00A63088">
        <w:rPr>
          <w:b/>
        </w:rPr>
        <w:t>Important Dates:</w:t>
      </w:r>
    </w:p>
    <w:p w14:paraId="0CEFC70E" w14:textId="2C9C6386" w:rsidR="00920558" w:rsidRPr="007B7D43" w:rsidRDefault="00920558" w:rsidP="002963B3">
      <w:pPr>
        <w:rPr>
          <w:bCs/>
          <w:sz w:val="22"/>
          <w:szCs w:val="22"/>
        </w:rPr>
      </w:pPr>
      <w:r>
        <w:rPr>
          <w:b/>
        </w:rPr>
        <w:tab/>
      </w:r>
      <w:r w:rsidRPr="007B7D43">
        <w:rPr>
          <w:bCs/>
          <w:sz w:val="22"/>
          <w:szCs w:val="22"/>
        </w:rPr>
        <w:t>[</w:t>
      </w:r>
      <w:r w:rsidR="007B7D43">
        <w:rPr>
          <w:bCs/>
          <w:sz w:val="22"/>
          <w:szCs w:val="22"/>
        </w:rPr>
        <w:t>08/19</w:t>
      </w:r>
      <w:r w:rsidR="00254B49">
        <w:rPr>
          <w:bCs/>
          <w:sz w:val="22"/>
          <w:szCs w:val="22"/>
        </w:rPr>
        <w:t>/2024</w:t>
      </w:r>
      <w:r w:rsidR="007B7D43">
        <w:rPr>
          <w:bCs/>
          <w:sz w:val="22"/>
          <w:szCs w:val="22"/>
        </w:rPr>
        <w:t>]</w:t>
      </w:r>
      <w:r w:rsidR="00317977">
        <w:rPr>
          <w:bCs/>
          <w:sz w:val="22"/>
          <w:szCs w:val="22"/>
        </w:rPr>
        <w:tab/>
      </w:r>
      <w:r w:rsidR="00317977">
        <w:rPr>
          <w:bCs/>
          <w:sz w:val="22"/>
          <w:szCs w:val="22"/>
        </w:rPr>
        <w:tab/>
      </w:r>
      <w:r w:rsidR="00317977">
        <w:rPr>
          <w:bCs/>
          <w:sz w:val="22"/>
          <w:szCs w:val="22"/>
        </w:rPr>
        <w:tab/>
      </w:r>
      <w:r w:rsidR="00317977">
        <w:rPr>
          <w:bCs/>
          <w:sz w:val="22"/>
          <w:szCs w:val="22"/>
        </w:rPr>
        <w:tab/>
        <w:t>Class begins</w:t>
      </w:r>
    </w:p>
    <w:p w14:paraId="656BFCFB" w14:textId="0D3C70F0" w:rsidR="00534E6E" w:rsidRPr="00534E6E" w:rsidRDefault="00534E6E" w:rsidP="00534E6E">
      <w:pPr>
        <w:ind w:left="720"/>
        <w:rPr>
          <w:sz w:val="22"/>
        </w:rPr>
      </w:pPr>
      <w:r w:rsidRPr="00534E6E">
        <w:rPr>
          <w:sz w:val="22"/>
        </w:rPr>
        <w:t>[09/0</w:t>
      </w:r>
      <w:r w:rsidR="00365E07">
        <w:rPr>
          <w:sz w:val="22"/>
        </w:rPr>
        <w:t>2</w:t>
      </w:r>
      <w:r w:rsidR="00F532BA">
        <w:rPr>
          <w:sz w:val="22"/>
        </w:rPr>
        <w:t>-09/03</w:t>
      </w:r>
      <w:r w:rsidR="00254B49">
        <w:rPr>
          <w:sz w:val="22"/>
        </w:rPr>
        <w:t>, 2024</w:t>
      </w:r>
      <w:r w:rsidRPr="00534E6E">
        <w:rPr>
          <w:sz w:val="22"/>
        </w:rPr>
        <w:t>]</w:t>
      </w:r>
      <w:r w:rsidR="00A2540A">
        <w:rPr>
          <w:sz w:val="22"/>
        </w:rPr>
        <w:tab/>
      </w:r>
      <w:r w:rsidR="00A2540A">
        <w:rPr>
          <w:sz w:val="22"/>
        </w:rPr>
        <w:tab/>
      </w:r>
      <w:r w:rsidR="00A2540A">
        <w:rPr>
          <w:sz w:val="22"/>
        </w:rPr>
        <w:tab/>
      </w:r>
      <w:r w:rsidRPr="00534E6E">
        <w:rPr>
          <w:sz w:val="22"/>
        </w:rPr>
        <w:t>Labor Day (or MLK) holiday &amp; student holiday!</w:t>
      </w:r>
    </w:p>
    <w:p w14:paraId="7AD52915" w14:textId="3F0EDA0F" w:rsidR="00534E6E" w:rsidRPr="00534E6E" w:rsidRDefault="00534E6E" w:rsidP="00534E6E">
      <w:pPr>
        <w:ind w:left="720"/>
        <w:rPr>
          <w:sz w:val="22"/>
        </w:rPr>
      </w:pPr>
      <w:r w:rsidRPr="00534E6E">
        <w:rPr>
          <w:sz w:val="22"/>
        </w:rPr>
        <w:t>[day] [month] [date], [time span]</w:t>
      </w:r>
      <w:r w:rsidRPr="00534E6E">
        <w:rPr>
          <w:sz w:val="22"/>
        </w:rPr>
        <w:tab/>
        <w:t>Midterm Exam</w:t>
      </w:r>
      <w:r w:rsidR="0051173F">
        <w:rPr>
          <w:sz w:val="22"/>
        </w:rPr>
        <w:t xml:space="preserve"> (TBD)</w:t>
      </w:r>
    </w:p>
    <w:p w14:paraId="5E960D27" w14:textId="2CE11FB2" w:rsidR="00534E6E" w:rsidRPr="00534E6E" w:rsidRDefault="00534E6E" w:rsidP="00534E6E">
      <w:pPr>
        <w:ind w:left="720"/>
        <w:rPr>
          <w:sz w:val="22"/>
        </w:rPr>
      </w:pPr>
      <w:r w:rsidRPr="00534E6E">
        <w:rPr>
          <w:sz w:val="22"/>
        </w:rPr>
        <w:t>[11/1</w:t>
      </w:r>
      <w:r w:rsidR="00330DA7">
        <w:rPr>
          <w:sz w:val="22"/>
        </w:rPr>
        <w:t>1</w:t>
      </w:r>
      <w:r w:rsidR="00254B49">
        <w:rPr>
          <w:sz w:val="22"/>
        </w:rPr>
        <w:t>/2024</w:t>
      </w:r>
      <w:r w:rsidRPr="00534E6E">
        <w:rPr>
          <w:sz w:val="22"/>
        </w:rPr>
        <w:t>]</w:t>
      </w:r>
      <w:r w:rsidRPr="00534E6E">
        <w:rPr>
          <w:sz w:val="22"/>
        </w:rPr>
        <w:tab/>
      </w:r>
      <w:r w:rsidRPr="00534E6E">
        <w:rPr>
          <w:sz w:val="22"/>
        </w:rPr>
        <w:tab/>
      </w:r>
      <w:r w:rsidRPr="00534E6E">
        <w:rPr>
          <w:sz w:val="22"/>
        </w:rPr>
        <w:tab/>
      </w:r>
      <w:r w:rsidRPr="00534E6E">
        <w:rPr>
          <w:sz w:val="22"/>
        </w:rPr>
        <w:tab/>
        <w:t>Last day to drop classes with a ‘W’</w:t>
      </w:r>
    </w:p>
    <w:p w14:paraId="3D837B31" w14:textId="2EBBCA39" w:rsidR="00534E6E" w:rsidRPr="00534E6E" w:rsidRDefault="00534E6E" w:rsidP="00534E6E">
      <w:pPr>
        <w:ind w:left="720"/>
        <w:rPr>
          <w:sz w:val="22"/>
        </w:rPr>
      </w:pPr>
      <w:r w:rsidRPr="00534E6E">
        <w:rPr>
          <w:sz w:val="22"/>
        </w:rPr>
        <w:t>[11/</w:t>
      </w:r>
      <w:r w:rsidR="00A93073">
        <w:rPr>
          <w:sz w:val="22"/>
        </w:rPr>
        <w:t>25</w:t>
      </w:r>
      <w:r w:rsidRPr="00534E6E">
        <w:rPr>
          <w:sz w:val="22"/>
        </w:rPr>
        <w:t>-2</w:t>
      </w:r>
      <w:r w:rsidR="00A93073">
        <w:rPr>
          <w:sz w:val="22"/>
        </w:rPr>
        <w:t>9</w:t>
      </w:r>
      <w:r w:rsidR="00254B49">
        <w:rPr>
          <w:sz w:val="22"/>
        </w:rPr>
        <w:t>, 2024</w:t>
      </w:r>
      <w:r w:rsidRPr="00534E6E">
        <w:rPr>
          <w:sz w:val="22"/>
        </w:rPr>
        <w:t>]</w:t>
      </w:r>
      <w:r w:rsidRPr="00534E6E">
        <w:rPr>
          <w:sz w:val="22"/>
        </w:rPr>
        <w:tab/>
      </w:r>
      <w:r w:rsidRPr="00534E6E">
        <w:rPr>
          <w:sz w:val="22"/>
        </w:rPr>
        <w:tab/>
      </w:r>
      <w:r w:rsidRPr="00534E6E">
        <w:rPr>
          <w:sz w:val="22"/>
        </w:rPr>
        <w:tab/>
        <w:t>Thanksgiving holiday (or Spring break)!</w:t>
      </w:r>
      <w:r w:rsidRPr="00534E6E">
        <w:rPr>
          <w:sz w:val="22"/>
        </w:rPr>
        <w:tab/>
      </w:r>
    </w:p>
    <w:p w14:paraId="7819E176" w14:textId="2445AD4A" w:rsidR="00534E6E" w:rsidRPr="00534E6E" w:rsidRDefault="00534E6E" w:rsidP="00534E6E">
      <w:pPr>
        <w:ind w:left="720"/>
        <w:rPr>
          <w:sz w:val="22"/>
        </w:rPr>
      </w:pPr>
      <w:r w:rsidRPr="00534E6E">
        <w:rPr>
          <w:sz w:val="22"/>
        </w:rPr>
        <w:t>[11/13-27, 202</w:t>
      </w:r>
      <w:r w:rsidR="00F70D94">
        <w:rPr>
          <w:sz w:val="22"/>
        </w:rPr>
        <w:t>4</w:t>
      </w:r>
      <w:r w:rsidRPr="00534E6E">
        <w:rPr>
          <w:sz w:val="22"/>
        </w:rPr>
        <w:t>]</w:t>
      </w:r>
      <w:r w:rsidRPr="00534E6E">
        <w:rPr>
          <w:sz w:val="22"/>
        </w:rPr>
        <w:tab/>
      </w:r>
      <w:r w:rsidRPr="00534E6E">
        <w:rPr>
          <w:sz w:val="22"/>
        </w:rPr>
        <w:tab/>
      </w:r>
      <w:r w:rsidRPr="00534E6E">
        <w:rPr>
          <w:sz w:val="22"/>
        </w:rPr>
        <w:tab/>
        <w:t>Curtiss on-line Course evaluations</w:t>
      </w:r>
    </w:p>
    <w:p w14:paraId="13EB63D5" w14:textId="48BFE138" w:rsidR="00534E6E" w:rsidRPr="00534E6E" w:rsidRDefault="00534E6E" w:rsidP="00534E6E">
      <w:pPr>
        <w:ind w:left="720"/>
        <w:rPr>
          <w:sz w:val="22"/>
        </w:rPr>
      </w:pPr>
      <w:r w:rsidRPr="00534E6E">
        <w:rPr>
          <w:sz w:val="22"/>
        </w:rPr>
        <w:t>[1</w:t>
      </w:r>
      <w:r w:rsidR="00254B49">
        <w:rPr>
          <w:sz w:val="22"/>
        </w:rPr>
        <w:t>2</w:t>
      </w:r>
      <w:r w:rsidRPr="00534E6E">
        <w:rPr>
          <w:sz w:val="22"/>
        </w:rPr>
        <w:t>/</w:t>
      </w:r>
      <w:r w:rsidR="00254B49">
        <w:rPr>
          <w:sz w:val="22"/>
        </w:rPr>
        <w:t>02</w:t>
      </w:r>
      <w:r w:rsidRPr="00534E6E">
        <w:rPr>
          <w:sz w:val="22"/>
        </w:rPr>
        <w:t>/202</w:t>
      </w:r>
      <w:r w:rsidR="00F70D94">
        <w:rPr>
          <w:sz w:val="22"/>
        </w:rPr>
        <w:t>4</w:t>
      </w:r>
      <w:r w:rsidRPr="00534E6E">
        <w:rPr>
          <w:sz w:val="22"/>
        </w:rPr>
        <w:t>]</w:t>
      </w:r>
      <w:r w:rsidRPr="00534E6E">
        <w:rPr>
          <w:sz w:val="22"/>
        </w:rPr>
        <w:tab/>
      </w:r>
      <w:r w:rsidRPr="00534E6E">
        <w:rPr>
          <w:sz w:val="22"/>
        </w:rPr>
        <w:tab/>
      </w:r>
      <w:r w:rsidRPr="00534E6E">
        <w:rPr>
          <w:sz w:val="22"/>
        </w:rPr>
        <w:tab/>
      </w:r>
      <w:r w:rsidRPr="00534E6E">
        <w:rPr>
          <w:sz w:val="22"/>
        </w:rPr>
        <w:tab/>
        <w:t>Last day of M/W classes</w:t>
      </w:r>
    </w:p>
    <w:p w14:paraId="48618E83" w14:textId="15782AC3" w:rsidR="00534E6E" w:rsidRPr="00534E6E" w:rsidRDefault="00534E6E" w:rsidP="00534E6E">
      <w:pPr>
        <w:ind w:left="720"/>
        <w:rPr>
          <w:sz w:val="22"/>
        </w:rPr>
      </w:pPr>
      <w:r w:rsidRPr="00534E6E">
        <w:rPr>
          <w:sz w:val="22"/>
        </w:rPr>
        <w:t>[1</w:t>
      </w:r>
      <w:r w:rsidR="00A93073">
        <w:rPr>
          <w:sz w:val="22"/>
        </w:rPr>
        <w:t>2</w:t>
      </w:r>
      <w:r w:rsidRPr="00534E6E">
        <w:rPr>
          <w:sz w:val="22"/>
        </w:rPr>
        <w:t>/</w:t>
      </w:r>
      <w:r w:rsidR="00A93073">
        <w:rPr>
          <w:sz w:val="22"/>
        </w:rPr>
        <w:t>03</w:t>
      </w:r>
      <w:r w:rsidRPr="00534E6E">
        <w:rPr>
          <w:sz w:val="22"/>
        </w:rPr>
        <w:t>/202</w:t>
      </w:r>
      <w:r w:rsidR="00F70D94">
        <w:rPr>
          <w:sz w:val="22"/>
        </w:rPr>
        <w:t>4</w:t>
      </w:r>
      <w:r w:rsidRPr="00534E6E">
        <w:rPr>
          <w:sz w:val="22"/>
        </w:rPr>
        <w:t>]</w:t>
      </w:r>
      <w:r w:rsidRPr="00534E6E">
        <w:rPr>
          <w:sz w:val="22"/>
        </w:rPr>
        <w:tab/>
        <w:t xml:space="preserve">                                       Last day of T/R</w:t>
      </w:r>
    </w:p>
    <w:p w14:paraId="3F6D44B2" w14:textId="32062661" w:rsidR="002963B3" w:rsidRDefault="00534E6E" w:rsidP="00534E6E">
      <w:pPr>
        <w:ind w:left="720"/>
        <w:rPr>
          <w:sz w:val="22"/>
        </w:rPr>
      </w:pPr>
      <w:r w:rsidRPr="00534E6E">
        <w:rPr>
          <w:sz w:val="22"/>
        </w:rPr>
        <w:t>[</w:t>
      </w:r>
      <w:r w:rsidR="00A2540A">
        <w:rPr>
          <w:sz w:val="22"/>
        </w:rPr>
        <w:t>Mon</w:t>
      </w:r>
      <w:r w:rsidRPr="00534E6E">
        <w:rPr>
          <w:sz w:val="22"/>
        </w:rPr>
        <w:t>] [12] [0</w:t>
      </w:r>
      <w:r w:rsidR="00A2540A">
        <w:rPr>
          <w:sz w:val="22"/>
        </w:rPr>
        <w:t>9</w:t>
      </w:r>
      <w:r w:rsidRPr="00534E6E">
        <w:rPr>
          <w:sz w:val="22"/>
        </w:rPr>
        <w:t>], [8:00-10:30am]</w:t>
      </w:r>
      <w:r w:rsidRPr="00534E6E">
        <w:rPr>
          <w:sz w:val="22"/>
        </w:rPr>
        <w:tab/>
        <w:t>Final Exam</w:t>
      </w:r>
    </w:p>
    <w:p w14:paraId="277E8930" w14:textId="77777777" w:rsidR="00534E6E" w:rsidRPr="00A63088" w:rsidRDefault="00534E6E" w:rsidP="00534E6E"/>
    <w:p w14:paraId="42BB7E5E" w14:textId="536FE4C4" w:rsidR="00452A1B" w:rsidRDefault="002963B3" w:rsidP="00D65E4E">
      <w:r w:rsidRPr="00E74F91">
        <w:rPr>
          <w:b/>
        </w:rPr>
        <w:t>Textbook</w:t>
      </w:r>
      <w:r w:rsidR="00033D5B">
        <w:rPr>
          <w:b/>
        </w:rPr>
        <w:t xml:space="preserve"> and Codes</w:t>
      </w:r>
      <w:r w:rsidRPr="00A63088">
        <w:rPr>
          <w:b/>
        </w:rPr>
        <w:t xml:space="preserve">: </w:t>
      </w:r>
      <w:r w:rsidR="00D65E4E">
        <w:t>The following textbook</w:t>
      </w:r>
      <w:r w:rsidR="009446C0">
        <w:t>s</w:t>
      </w:r>
      <w:r w:rsidR="00D65E4E">
        <w:t xml:space="preserve"> </w:t>
      </w:r>
      <w:r w:rsidR="009446C0">
        <w:t>are</w:t>
      </w:r>
      <w:r w:rsidR="00D65E4E">
        <w:t xml:space="preserve"> required. </w:t>
      </w:r>
    </w:p>
    <w:p w14:paraId="04FC00ED" w14:textId="77777777" w:rsidR="00EB2682" w:rsidRDefault="00EB2682" w:rsidP="00D65E4E"/>
    <w:p w14:paraId="64EC316B" w14:textId="142CC6C7" w:rsidR="006F1D6A" w:rsidRDefault="00821F1E" w:rsidP="00821F1E">
      <w:r>
        <w:t xml:space="preserve">[1] </w:t>
      </w:r>
      <w:r w:rsidR="00A512F2">
        <w:t>Jake VanderPlas</w:t>
      </w:r>
      <w:r w:rsidR="00BD4579">
        <w:t xml:space="preserve">. </w:t>
      </w:r>
      <w:r w:rsidR="00A512F2" w:rsidRPr="00821F1E">
        <w:rPr>
          <w:i/>
          <w:iCs/>
        </w:rPr>
        <w:t>Python Data Science Handbook</w:t>
      </w:r>
      <w:r w:rsidR="00BD4579">
        <w:t xml:space="preserve">. </w:t>
      </w:r>
      <w:r w:rsidR="00CF5383">
        <w:t>2</w:t>
      </w:r>
      <w:r w:rsidR="00CF5383" w:rsidRPr="00821F1E">
        <w:rPr>
          <w:vertAlign w:val="superscript"/>
        </w:rPr>
        <w:t>nd</w:t>
      </w:r>
      <w:r w:rsidR="00CF5383">
        <w:t xml:space="preserve"> ed. </w:t>
      </w:r>
      <w:r w:rsidR="00A512F2">
        <w:t>O’Reilly</w:t>
      </w:r>
      <w:r w:rsidR="00BD4579">
        <w:t xml:space="preserve">, 2023. </w:t>
      </w:r>
    </w:p>
    <w:p w14:paraId="419B8D42" w14:textId="77777777" w:rsidR="00033D5B" w:rsidRDefault="00033D5B" w:rsidP="00D65E4E"/>
    <w:p w14:paraId="4D33F4A9" w14:textId="330EF1B2" w:rsidR="00361EBC" w:rsidRDefault="00361EBC" w:rsidP="002C4017">
      <w:pPr>
        <w:ind w:firstLine="360"/>
      </w:pPr>
      <w:r>
        <w:t xml:space="preserve">The book is </w:t>
      </w:r>
      <w:r w:rsidR="00EB2682">
        <w:t>free</w:t>
      </w:r>
      <w:r>
        <w:t xml:space="preserve"> </w:t>
      </w:r>
      <w:r w:rsidR="00F10097">
        <w:t xml:space="preserve">at </w:t>
      </w:r>
      <w:hyperlink r:id="rId7" w:history="1">
        <w:r w:rsidR="00B9676A" w:rsidRPr="00347AC8">
          <w:rPr>
            <w:rStyle w:val="Hyperlink"/>
          </w:rPr>
          <w:t>https://jakevdp.github.io/PythonDataScienceHandbook/</w:t>
        </w:r>
      </w:hyperlink>
      <w:r w:rsidR="00172936">
        <w:t>.</w:t>
      </w:r>
      <w:r w:rsidR="00B9676A">
        <w:t xml:space="preserve"> </w:t>
      </w:r>
      <w:r w:rsidR="00F10097">
        <w:t xml:space="preserve"> </w:t>
      </w:r>
    </w:p>
    <w:p w14:paraId="1B2E02BF" w14:textId="77777777" w:rsidR="00EB2682" w:rsidRDefault="00EB2682" w:rsidP="00D65E4E"/>
    <w:p w14:paraId="0485CAFF" w14:textId="77777777" w:rsidR="002F3CBC" w:rsidRDefault="00EC175D" w:rsidP="002C4017">
      <w:pPr>
        <w:ind w:left="360"/>
      </w:pPr>
      <w:r>
        <w:t xml:space="preserve">You should clone the </w:t>
      </w:r>
      <w:r w:rsidR="00033D5B">
        <w:t xml:space="preserve">code repository at </w:t>
      </w:r>
      <w:hyperlink r:id="rId8" w:history="1">
        <w:r w:rsidR="002C4017" w:rsidRPr="00736A3C">
          <w:rPr>
            <w:rStyle w:val="Hyperlink"/>
          </w:rPr>
          <w:t>https://github.com/jakevdp/PythonDataScienceHandbook</w:t>
        </w:r>
      </w:hyperlink>
      <w:r w:rsidR="001D09E6">
        <w:t>,</w:t>
      </w:r>
      <w:r w:rsidR="000A25A0">
        <w:t xml:space="preserve"> and </w:t>
      </w:r>
      <w:r w:rsidR="003805B5">
        <w:t>h</w:t>
      </w:r>
      <w:r w:rsidR="000A25A0">
        <w:t>ave P</w:t>
      </w:r>
      <w:r w:rsidR="00891C1A">
        <w:t xml:space="preserve">ython computing environments set up on your computer. </w:t>
      </w:r>
      <w:r w:rsidR="00EF2051">
        <w:t xml:space="preserve"> </w:t>
      </w:r>
    </w:p>
    <w:p w14:paraId="1BB715FD" w14:textId="23A4CE29" w:rsidR="00EC175D" w:rsidRDefault="002F3CBC" w:rsidP="002C4017">
      <w:pPr>
        <w:ind w:left="360"/>
      </w:pPr>
      <w:r>
        <w:t>[Instruction]:</w:t>
      </w:r>
      <w:r w:rsidRPr="002F3CBC">
        <w:t xml:space="preserve"> </w:t>
      </w:r>
      <w:hyperlink r:id="rId9" w:history="1">
        <w:r w:rsidRPr="00A81323">
          <w:rPr>
            <w:rStyle w:val="Hyperlink"/>
          </w:rPr>
          <w:t>https://ywanglab.github.io/stat4500/intro.html</w:t>
        </w:r>
      </w:hyperlink>
      <w:r>
        <w:t xml:space="preserve"> </w:t>
      </w:r>
    </w:p>
    <w:p w14:paraId="693A1807" w14:textId="77777777" w:rsidR="00821F1E" w:rsidRDefault="00821F1E" w:rsidP="00821F1E"/>
    <w:p w14:paraId="197BD6E6" w14:textId="14D2775E" w:rsidR="002C4017" w:rsidRDefault="00821F1E" w:rsidP="00821F1E">
      <w:r>
        <w:t xml:space="preserve">[2] </w:t>
      </w:r>
      <w:r w:rsidR="002C4017">
        <w:t xml:space="preserve">Jonathan </w:t>
      </w:r>
      <w:proofErr w:type="spellStart"/>
      <w:r w:rsidR="002C4017">
        <w:t>Schwablish</w:t>
      </w:r>
      <w:proofErr w:type="spellEnd"/>
      <w:r w:rsidR="002C4017">
        <w:t>: Better Data visualization</w:t>
      </w:r>
      <w:r w:rsidR="00572192">
        <w:t>. Col</w:t>
      </w:r>
      <w:r w:rsidR="00352E7D">
        <w:t>umbia University, 2021.</w:t>
      </w:r>
    </w:p>
    <w:p w14:paraId="3645D327" w14:textId="77777777" w:rsidR="00967DAD" w:rsidRDefault="00967DAD" w:rsidP="00D65E4E"/>
    <w:p w14:paraId="4EE5E780" w14:textId="794859F7" w:rsidR="00967DAD" w:rsidRDefault="00821F1E" w:rsidP="00D65E4E">
      <w:r>
        <w:t xml:space="preserve">[3] </w:t>
      </w:r>
      <w:r w:rsidR="00967DAD">
        <w:t xml:space="preserve">Some lecture notes </w:t>
      </w:r>
      <w:r w:rsidR="0093419B">
        <w:t>may</w:t>
      </w:r>
      <w:r w:rsidR="00B611A5">
        <w:t xml:space="preserve"> be</w:t>
      </w:r>
      <w:r w:rsidR="00967DAD">
        <w:t xml:space="preserve"> posted at </w:t>
      </w:r>
      <w:hyperlink r:id="rId10" w:history="1">
        <w:r w:rsidR="00534E6E" w:rsidRPr="00347AC8">
          <w:rPr>
            <w:rStyle w:val="Hyperlink"/>
          </w:rPr>
          <w:t>https://ywanglab.github.io/</w:t>
        </w:r>
      </w:hyperlink>
      <w:r w:rsidR="00E100CD">
        <w:t xml:space="preserve">. </w:t>
      </w:r>
    </w:p>
    <w:p w14:paraId="6177ED6C" w14:textId="77777777" w:rsidR="00033D5B" w:rsidRPr="00290EAD" w:rsidRDefault="00033D5B" w:rsidP="00D65E4E">
      <w:pPr>
        <w:rPr>
          <w:rFonts w:ascii="Arial" w:hAnsi="Arial" w:cs="Arial"/>
          <w:color w:val="0F1111"/>
          <w:sz w:val="22"/>
          <w:szCs w:val="22"/>
          <w:lang w:eastAsia="zh-CN"/>
        </w:rPr>
      </w:pPr>
    </w:p>
    <w:p w14:paraId="62B0135D" w14:textId="2F631A85" w:rsidR="007E493D" w:rsidRDefault="002963B3" w:rsidP="00622DF6">
      <w:pPr>
        <w:rPr>
          <w:bCs/>
          <w:sz w:val="22"/>
          <w:szCs w:val="22"/>
        </w:rPr>
      </w:pPr>
      <w:r w:rsidRPr="00E74F91">
        <w:rPr>
          <w:b/>
        </w:rPr>
        <w:t>Prerequisites</w:t>
      </w:r>
      <w:r w:rsidRPr="00E74F91">
        <w:rPr>
          <w:b/>
          <w:sz w:val="23"/>
          <w:szCs w:val="23"/>
        </w:rPr>
        <w:t>:</w:t>
      </w:r>
      <w:r w:rsidRPr="00A63088">
        <w:rPr>
          <w:b/>
          <w:sz w:val="23"/>
          <w:szCs w:val="23"/>
        </w:rPr>
        <w:t xml:space="preserve">  </w:t>
      </w:r>
      <w:r w:rsidR="006832C1">
        <w:rPr>
          <w:bCs/>
          <w:sz w:val="22"/>
          <w:szCs w:val="22"/>
        </w:rPr>
        <w:t xml:space="preserve"> STAT 3000</w:t>
      </w:r>
      <w:r w:rsidR="00033D5B">
        <w:rPr>
          <w:bCs/>
          <w:sz w:val="22"/>
          <w:szCs w:val="22"/>
        </w:rPr>
        <w:t xml:space="preserve"> or STAT 1010</w:t>
      </w:r>
      <w:r w:rsidR="005B2E3F">
        <w:rPr>
          <w:bCs/>
          <w:sz w:val="22"/>
          <w:szCs w:val="22"/>
        </w:rPr>
        <w:t>.</w:t>
      </w:r>
      <w:r w:rsidR="00B029A8" w:rsidRPr="005B2E3F">
        <w:rPr>
          <w:bCs/>
          <w:sz w:val="22"/>
          <w:szCs w:val="22"/>
        </w:rPr>
        <w:t xml:space="preserve"> Students are expected to be familiar with basic </w:t>
      </w:r>
      <w:r w:rsidR="00E667BF">
        <w:rPr>
          <w:bCs/>
          <w:sz w:val="22"/>
          <w:szCs w:val="22"/>
        </w:rPr>
        <w:t>levels</w:t>
      </w:r>
      <w:r w:rsidR="00B029A8" w:rsidRPr="005B2E3F">
        <w:rPr>
          <w:bCs/>
          <w:sz w:val="22"/>
          <w:szCs w:val="22"/>
        </w:rPr>
        <w:t xml:space="preserve"> of </w:t>
      </w:r>
      <w:r w:rsidR="00033D5B">
        <w:rPr>
          <w:bCs/>
          <w:sz w:val="22"/>
          <w:szCs w:val="22"/>
        </w:rPr>
        <w:t xml:space="preserve">Python or R </w:t>
      </w:r>
      <w:r w:rsidR="00452A1B">
        <w:rPr>
          <w:bCs/>
          <w:sz w:val="22"/>
          <w:szCs w:val="22"/>
        </w:rPr>
        <w:t xml:space="preserve">programming. </w:t>
      </w:r>
    </w:p>
    <w:p w14:paraId="1BA4D31B" w14:textId="6A22FE0B" w:rsidR="002368DC" w:rsidRPr="00D46186" w:rsidRDefault="002368DC" w:rsidP="002368DC">
      <w:pPr>
        <w:pStyle w:val="NormalWeb"/>
        <w:rPr>
          <w:color w:val="454545"/>
          <w:sz w:val="22"/>
          <w:szCs w:val="22"/>
          <w:shd w:val="clear" w:color="auto" w:fill="FFFFFF"/>
        </w:rPr>
      </w:pPr>
      <w:r w:rsidRPr="006B5BA9">
        <w:rPr>
          <w:b/>
          <w:sz w:val="22"/>
          <w:szCs w:val="22"/>
          <w:highlight w:val="yellow"/>
        </w:rPr>
        <w:t>Catalog Description</w:t>
      </w:r>
      <w:r w:rsidRPr="006B5BA9">
        <w:rPr>
          <w:b/>
          <w:sz w:val="22"/>
          <w:szCs w:val="22"/>
        </w:rPr>
        <w:t xml:space="preserve">: </w:t>
      </w:r>
      <w:r w:rsidRPr="006B5BA9">
        <w:rPr>
          <w:sz w:val="22"/>
          <w:szCs w:val="22"/>
        </w:rPr>
        <w:t>Introduces</w:t>
      </w:r>
      <w:r w:rsidRPr="006B5BA9">
        <w:rPr>
          <w:b/>
          <w:sz w:val="22"/>
          <w:szCs w:val="22"/>
        </w:rPr>
        <w:t xml:space="preserve"> </w:t>
      </w:r>
      <w:r w:rsidRPr="006B5BA9">
        <w:rPr>
          <w:color w:val="454545"/>
          <w:sz w:val="22"/>
          <w:szCs w:val="22"/>
          <w:shd w:val="clear" w:color="auto" w:fill="FFFFFF"/>
        </w:rPr>
        <w:t xml:space="preserve">data visualization techniques and exploratory data analysis. </w:t>
      </w:r>
      <w:r>
        <w:rPr>
          <w:color w:val="454545"/>
          <w:sz w:val="22"/>
          <w:szCs w:val="22"/>
          <w:shd w:val="clear" w:color="auto" w:fill="FFFFFF"/>
        </w:rPr>
        <w:t>Real-world case studies are presented via coding using a data visualization package for the statistical programming language R</w:t>
      </w:r>
      <w:r w:rsidR="002B18F6">
        <w:rPr>
          <w:color w:val="454545"/>
          <w:sz w:val="22"/>
          <w:szCs w:val="22"/>
          <w:shd w:val="clear" w:color="auto" w:fill="FFFFFF"/>
        </w:rPr>
        <w:t xml:space="preserve"> (Python)</w:t>
      </w:r>
      <w:r>
        <w:rPr>
          <w:color w:val="454545"/>
          <w:sz w:val="22"/>
          <w:szCs w:val="22"/>
          <w:shd w:val="clear" w:color="auto" w:fill="FFFFFF"/>
        </w:rPr>
        <w:t xml:space="preserve">.  Topics include creating and interpreting these visualizations, assessing the </w:t>
      </w:r>
      <w:r w:rsidRPr="006B5BA9">
        <w:rPr>
          <w:sz w:val="22"/>
          <w:szCs w:val="22"/>
        </w:rPr>
        <w:t>effectiveness of different visualizations</w:t>
      </w:r>
      <w:r>
        <w:rPr>
          <w:sz w:val="22"/>
          <w:szCs w:val="22"/>
        </w:rPr>
        <w:t xml:space="preserve">, and </w:t>
      </w:r>
      <w:r w:rsidRPr="006B5BA9">
        <w:rPr>
          <w:sz w:val="22"/>
          <w:szCs w:val="22"/>
        </w:rPr>
        <w:t>present</w:t>
      </w:r>
      <w:r>
        <w:rPr>
          <w:sz w:val="22"/>
          <w:szCs w:val="22"/>
        </w:rPr>
        <w:t>ing</w:t>
      </w:r>
      <w:r w:rsidRPr="006B5BA9">
        <w:rPr>
          <w:sz w:val="22"/>
          <w:szCs w:val="22"/>
        </w:rPr>
        <w:t xml:space="preserve"> results in reproducible </w:t>
      </w:r>
      <w:r>
        <w:rPr>
          <w:sz w:val="22"/>
          <w:szCs w:val="22"/>
        </w:rPr>
        <w:t>data science</w:t>
      </w:r>
      <w:r w:rsidRPr="006B5BA9">
        <w:rPr>
          <w:sz w:val="22"/>
          <w:szCs w:val="22"/>
        </w:rPr>
        <w:t xml:space="preserve"> reports.</w:t>
      </w:r>
    </w:p>
    <w:p w14:paraId="05207FD5" w14:textId="17AAD9A2" w:rsidR="00C221FA" w:rsidRPr="00C221FA" w:rsidRDefault="002963B3" w:rsidP="00F11155">
      <w:pPr>
        <w:shd w:val="clear" w:color="auto" w:fill="FFFFFF"/>
        <w:spacing w:before="100" w:beforeAutospacing="1" w:after="170" w:line="336" w:lineRule="atLeast"/>
        <w:rPr>
          <w:rFonts w:ascii="Arial" w:hAnsi="Arial" w:cs="Arial"/>
          <w:color w:val="454545"/>
          <w:sz w:val="27"/>
          <w:szCs w:val="27"/>
          <w:lang w:eastAsia="zh-CN"/>
        </w:rPr>
      </w:pPr>
      <w:r w:rsidRPr="00E74F91">
        <w:rPr>
          <w:b/>
        </w:rPr>
        <w:lastRenderedPageBreak/>
        <w:t>Learning O</w:t>
      </w:r>
      <w:r w:rsidR="00AA2884">
        <w:rPr>
          <w:b/>
        </w:rPr>
        <w:t>bjectives</w:t>
      </w:r>
      <w:r w:rsidRPr="00E74F91">
        <w:rPr>
          <w:b/>
        </w:rPr>
        <w:t>:</w:t>
      </w:r>
      <w:r>
        <w:rPr>
          <w:b/>
        </w:rPr>
        <w:t xml:space="preserve"> </w:t>
      </w:r>
      <w:r w:rsidRPr="00093997">
        <w:rPr>
          <w:sz w:val="22"/>
          <w:szCs w:val="22"/>
        </w:rPr>
        <w:t xml:space="preserve">At the end of the semester, students will be </w:t>
      </w:r>
      <w:r w:rsidR="00D479B8" w:rsidRPr="00093997">
        <w:rPr>
          <w:sz w:val="22"/>
          <w:szCs w:val="22"/>
        </w:rPr>
        <w:t xml:space="preserve">trained </w:t>
      </w:r>
      <w:r w:rsidR="00D479B8">
        <w:rPr>
          <w:sz w:val="22"/>
          <w:szCs w:val="22"/>
        </w:rPr>
        <w:t>to</w:t>
      </w:r>
      <w:r w:rsidR="00C221FA">
        <w:rPr>
          <w:sz w:val="22"/>
          <w:szCs w:val="22"/>
        </w:rPr>
        <w:t xml:space="preserve"> </w:t>
      </w:r>
    </w:p>
    <w:p w14:paraId="63101B6C" w14:textId="181DFC36" w:rsidR="005369C0" w:rsidRDefault="008441D7" w:rsidP="005369C0">
      <w:pPr>
        <w:numPr>
          <w:ilvl w:val="0"/>
          <w:numId w:val="9"/>
        </w:numPr>
        <w:shd w:val="clear" w:color="auto" w:fill="FFFFFF"/>
        <w:spacing w:before="100" w:beforeAutospacing="1" w:after="170" w:line="336" w:lineRule="atLeast"/>
        <w:rPr>
          <w:color w:val="454545"/>
          <w:sz w:val="22"/>
          <w:szCs w:val="22"/>
          <w:lang w:eastAsia="zh-CN"/>
        </w:rPr>
      </w:pPr>
      <w:r>
        <w:rPr>
          <w:sz w:val="22"/>
          <w:szCs w:val="22"/>
        </w:rPr>
        <w:t>Apply</w:t>
      </w:r>
      <w:r w:rsidR="00E74F91">
        <w:rPr>
          <w:sz w:val="22"/>
          <w:szCs w:val="22"/>
        </w:rPr>
        <w:t xml:space="preserve"> data</w:t>
      </w:r>
      <w:r w:rsidR="005369C0" w:rsidRPr="006B5BA9">
        <w:rPr>
          <w:color w:val="454545"/>
          <w:sz w:val="22"/>
          <w:szCs w:val="22"/>
          <w:lang w:eastAsia="zh-CN"/>
        </w:rPr>
        <w:t xml:space="preserve"> visualization principles </w:t>
      </w:r>
      <w:r w:rsidR="00D479B8">
        <w:rPr>
          <w:color w:val="454545"/>
          <w:sz w:val="22"/>
          <w:szCs w:val="22"/>
          <w:lang w:eastAsia="zh-CN"/>
        </w:rPr>
        <w:t xml:space="preserve">to communicate data-driven </w:t>
      </w:r>
      <w:proofErr w:type="gramStart"/>
      <w:r w:rsidR="00D479B8">
        <w:rPr>
          <w:color w:val="454545"/>
          <w:sz w:val="22"/>
          <w:szCs w:val="22"/>
          <w:lang w:eastAsia="zh-CN"/>
        </w:rPr>
        <w:t>findings</w:t>
      </w:r>
      <w:r w:rsidR="005369C0" w:rsidRPr="006B5BA9">
        <w:rPr>
          <w:color w:val="454545"/>
          <w:sz w:val="22"/>
          <w:szCs w:val="22"/>
          <w:lang w:eastAsia="zh-CN"/>
        </w:rPr>
        <w:t>;</w:t>
      </w:r>
      <w:proofErr w:type="gramEnd"/>
    </w:p>
    <w:p w14:paraId="2BA95ED3" w14:textId="6FC11170" w:rsidR="008227F2" w:rsidRPr="00AA31C9" w:rsidRDefault="006E1EEB" w:rsidP="008227F2">
      <w:pPr>
        <w:pStyle w:val="NormalWeb"/>
        <w:numPr>
          <w:ilvl w:val="1"/>
          <w:numId w:val="9"/>
        </w:numPr>
        <w:rPr>
          <w:b/>
        </w:rPr>
      </w:pPr>
      <w:r>
        <w:rPr>
          <w:sz w:val="22"/>
          <w:szCs w:val="22"/>
          <w:lang w:eastAsia="en-US"/>
        </w:rPr>
        <w:t>A</w:t>
      </w:r>
      <w:r w:rsidR="008227F2" w:rsidRPr="00E74F91">
        <w:rPr>
          <w:sz w:val="22"/>
          <w:szCs w:val="22"/>
          <w:lang w:eastAsia="en-US"/>
        </w:rPr>
        <w:t xml:space="preserve">ssess </w:t>
      </w:r>
      <w:r w:rsidR="008227F2">
        <w:rPr>
          <w:sz w:val="22"/>
          <w:szCs w:val="22"/>
          <w:lang w:eastAsia="en-US"/>
        </w:rPr>
        <w:t xml:space="preserve">the </w:t>
      </w:r>
      <w:r w:rsidR="008227F2" w:rsidRPr="00E74F91">
        <w:rPr>
          <w:sz w:val="22"/>
          <w:szCs w:val="22"/>
          <w:lang w:eastAsia="en-US"/>
        </w:rPr>
        <w:t>effectiveness of different visualizations</w:t>
      </w:r>
    </w:p>
    <w:p w14:paraId="1BA7974D" w14:textId="1B640712" w:rsidR="008227F2" w:rsidRDefault="006E1EEB" w:rsidP="007C12A4">
      <w:pPr>
        <w:pStyle w:val="ListParagraph"/>
        <w:numPr>
          <w:ilvl w:val="1"/>
          <w:numId w:val="9"/>
        </w:numPr>
        <w:shd w:val="clear" w:color="auto" w:fill="FFFFFF"/>
        <w:spacing w:before="100" w:beforeAutospacing="1" w:after="170" w:line="336" w:lineRule="atLeast"/>
        <w:rPr>
          <w:color w:val="454545"/>
          <w:sz w:val="22"/>
          <w:szCs w:val="22"/>
          <w:lang w:eastAsia="zh-CN"/>
        </w:rPr>
      </w:pPr>
      <w:r>
        <w:rPr>
          <w:color w:val="454545"/>
          <w:sz w:val="22"/>
          <w:szCs w:val="22"/>
          <w:lang w:eastAsia="zh-CN"/>
        </w:rPr>
        <w:t>Identify</w:t>
      </w:r>
      <w:r w:rsidR="008227F2" w:rsidRPr="007C12A4">
        <w:rPr>
          <w:color w:val="454545"/>
          <w:sz w:val="22"/>
          <w:szCs w:val="22"/>
          <w:lang w:eastAsia="zh-CN"/>
        </w:rPr>
        <w:t xml:space="preserve"> common mistakes and why you should avoid them</w:t>
      </w:r>
    </w:p>
    <w:p w14:paraId="4CB6AA3D" w14:textId="13A2AD3B" w:rsidR="00147928" w:rsidRPr="007C12A4" w:rsidRDefault="00147928" w:rsidP="007C12A4">
      <w:pPr>
        <w:pStyle w:val="ListParagraph"/>
        <w:numPr>
          <w:ilvl w:val="1"/>
          <w:numId w:val="9"/>
        </w:numPr>
        <w:shd w:val="clear" w:color="auto" w:fill="FFFFFF"/>
        <w:spacing w:before="100" w:beforeAutospacing="1" w:after="170" w:line="336" w:lineRule="atLeast"/>
        <w:rPr>
          <w:color w:val="454545"/>
          <w:sz w:val="22"/>
          <w:szCs w:val="22"/>
          <w:lang w:eastAsia="zh-CN"/>
        </w:rPr>
      </w:pPr>
      <w:r>
        <w:rPr>
          <w:color w:val="454545"/>
          <w:sz w:val="22"/>
          <w:szCs w:val="22"/>
          <w:lang w:eastAsia="zh-CN"/>
        </w:rPr>
        <w:t>Best Practices (examples)</w:t>
      </w:r>
    </w:p>
    <w:p w14:paraId="1173AD4F" w14:textId="40BD3637" w:rsidR="00AA2884" w:rsidRPr="00AA31C9" w:rsidRDefault="00CB39D8" w:rsidP="00B46A8F">
      <w:pPr>
        <w:pStyle w:val="NormalWeb"/>
        <w:numPr>
          <w:ilvl w:val="0"/>
          <w:numId w:val="9"/>
        </w:numPr>
        <w:rPr>
          <w:b/>
        </w:rPr>
      </w:pPr>
      <w:r>
        <w:rPr>
          <w:sz w:val="22"/>
          <w:szCs w:val="22"/>
          <w:lang w:eastAsia="en-US"/>
        </w:rPr>
        <w:t>C</w:t>
      </w:r>
      <w:r w:rsidR="00AA2884" w:rsidRPr="00E74F91">
        <w:rPr>
          <w:sz w:val="22"/>
          <w:szCs w:val="22"/>
          <w:lang w:eastAsia="en-US"/>
        </w:rPr>
        <w:t xml:space="preserve">reate and interpret </w:t>
      </w:r>
      <w:r w:rsidR="00670D65">
        <w:rPr>
          <w:sz w:val="22"/>
          <w:szCs w:val="22"/>
          <w:lang w:eastAsia="en-US"/>
        </w:rPr>
        <w:t>data</w:t>
      </w:r>
      <w:r w:rsidR="00AA2884" w:rsidRPr="00E74F91">
        <w:rPr>
          <w:sz w:val="22"/>
          <w:szCs w:val="22"/>
          <w:lang w:eastAsia="en-US"/>
        </w:rPr>
        <w:t xml:space="preserve"> visualizations </w:t>
      </w:r>
      <w:r w:rsidR="00262CE5">
        <w:rPr>
          <w:sz w:val="22"/>
          <w:szCs w:val="22"/>
          <w:lang w:eastAsia="en-US"/>
        </w:rPr>
        <w:t>and tables</w:t>
      </w:r>
    </w:p>
    <w:p w14:paraId="0E60B4DA" w14:textId="1756A1F3" w:rsidR="00AA31C9" w:rsidRDefault="00242A63" w:rsidP="00AA31C9">
      <w:pPr>
        <w:numPr>
          <w:ilvl w:val="1"/>
          <w:numId w:val="9"/>
        </w:numPr>
        <w:shd w:val="clear" w:color="auto" w:fill="FFFFFF"/>
        <w:spacing w:before="100" w:beforeAutospacing="1" w:after="170" w:line="336" w:lineRule="atLeast"/>
        <w:rPr>
          <w:color w:val="454545"/>
          <w:sz w:val="22"/>
          <w:szCs w:val="22"/>
          <w:lang w:eastAsia="zh-CN"/>
        </w:rPr>
      </w:pPr>
      <w:r>
        <w:rPr>
          <w:color w:val="454545"/>
          <w:sz w:val="22"/>
          <w:szCs w:val="22"/>
          <w:lang w:eastAsia="zh-CN"/>
        </w:rPr>
        <w:t>U</w:t>
      </w:r>
      <w:r w:rsidR="00AA31C9" w:rsidRPr="00452A1B">
        <w:rPr>
          <w:color w:val="454545"/>
          <w:sz w:val="22"/>
          <w:szCs w:val="22"/>
          <w:lang w:eastAsia="zh-CN"/>
        </w:rPr>
        <w:t>se </w:t>
      </w:r>
      <w:r w:rsidR="00AA31C9" w:rsidRPr="00876586">
        <w:rPr>
          <w:color w:val="454545"/>
          <w:sz w:val="22"/>
          <w:szCs w:val="22"/>
          <w:lang w:eastAsia="zh-CN"/>
        </w:rPr>
        <w:t>Python programming tool</w:t>
      </w:r>
      <w:r w:rsidR="0067659C">
        <w:rPr>
          <w:color w:val="454545"/>
          <w:sz w:val="22"/>
          <w:szCs w:val="22"/>
          <w:lang w:eastAsia="zh-CN"/>
        </w:rPr>
        <w:t>s</w:t>
      </w:r>
      <w:r w:rsidR="00AA31C9" w:rsidRPr="00452A1B">
        <w:rPr>
          <w:color w:val="454545"/>
          <w:sz w:val="22"/>
          <w:szCs w:val="22"/>
          <w:lang w:eastAsia="zh-CN"/>
        </w:rPr>
        <w:t xml:space="preserve"> to create </w:t>
      </w:r>
      <w:r w:rsidR="00582BB4">
        <w:rPr>
          <w:color w:val="454545"/>
          <w:sz w:val="22"/>
          <w:szCs w:val="22"/>
          <w:lang w:eastAsia="zh-CN"/>
        </w:rPr>
        <w:t>basic and advanced data</w:t>
      </w:r>
      <w:r w:rsidR="00AA31C9" w:rsidRPr="00452A1B">
        <w:rPr>
          <w:color w:val="454545"/>
          <w:sz w:val="22"/>
          <w:szCs w:val="22"/>
          <w:lang w:eastAsia="zh-CN"/>
        </w:rPr>
        <w:t xml:space="preserve"> plots</w:t>
      </w:r>
      <w:r w:rsidR="00876586">
        <w:rPr>
          <w:color w:val="454545"/>
          <w:sz w:val="22"/>
          <w:szCs w:val="22"/>
          <w:lang w:eastAsia="zh-CN"/>
        </w:rPr>
        <w:t xml:space="preserve"> </w:t>
      </w:r>
    </w:p>
    <w:p w14:paraId="21B72DC0" w14:textId="08195A1E" w:rsidR="00AA31C9" w:rsidRPr="000D7A0E" w:rsidRDefault="00AA31C9" w:rsidP="00B46A8F">
      <w:pPr>
        <w:pStyle w:val="NormalWeb"/>
        <w:numPr>
          <w:ilvl w:val="1"/>
          <w:numId w:val="9"/>
        </w:numPr>
        <w:rPr>
          <w:b/>
        </w:rPr>
      </w:pPr>
      <w:r w:rsidRPr="00E74F91">
        <w:rPr>
          <w:sz w:val="22"/>
          <w:szCs w:val="22"/>
          <w:lang w:eastAsia="en-US"/>
        </w:rPr>
        <w:t xml:space="preserve">Apply the visualization technique to </w:t>
      </w:r>
      <w:r w:rsidR="00912763">
        <w:rPr>
          <w:sz w:val="22"/>
          <w:szCs w:val="22"/>
          <w:lang w:eastAsia="en-US"/>
        </w:rPr>
        <w:t>real-world</w:t>
      </w:r>
      <w:r w:rsidRPr="00E74F91">
        <w:rPr>
          <w:sz w:val="22"/>
          <w:szCs w:val="22"/>
          <w:lang w:eastAsia="en-US"/>
        </w:rPr>
        <w:t xml:space="preserve"> cases </w:t>
      </w:r>
    </w:p>
    <w:p w14:paraId="402A9AAC" w14:textId="4A656F6E" w:rsidR="000D7A0E" w:rsidRPr="00E74F91" w:rsidRDefault="000D7A0E" w:rsidP="00B46A8F">
      <w:pPr>
        <w:pStyle w:val="NormalWeb"/>
        <w:numPr>
          <w:ilvl w:val="1"/>
          <w:numId w:val="9"/>
        </w:numPr>
        <w:rPr>
          <w:b/>
        </w:rPr>
      </w:pPr>
      <w:r>
        <w:rPr>
          <w:sz w:val="22"/>
          <w:szCs w:val="22"/>
          <w:lang w:eastAsia="en-US"/>
        </w:rPr>
        <w:t xml:space="preserve">Create </w:t>
      </w:r>
      <w:r w:rsidR="009711C1">
        <w:rPr>
          <w:sz w:val="22"/>
          <w:szCs w:val="22"/>
          <w:lang w:eastAsia="en-US"/>
        </w:rPr>
        <w:t xml:space="preserve">an </w:t>
      </w:r>
      <w:r>
        <w:rPr>
          <w:sz w:val="22"/>
          <w:szCs w:val="22"/>
          <w:lang w:eastAsia="en-US"/>
        </w:rPr>
        <w:t>appealing table</w:t>
      </w:r>
    </w:p>
    <w:p w14:paraId="51C6F296" w14:textId="77777777" w:rsidR="00644AD9" w:rsidRDefault="00644AD9" w:rsidP="00CE5B0F">
      <w:pPr>
        <w:pStyle w:val="NormalWeb"/>
        <w:numPr>
          <w:ilvl w:val="0"/>
          <w:numId w:val="9"/>
        </w:numPr>
        <w:rPr>
          <w:bCs/>
          <w:sz w:val="22"/>
          <w:szCs w:val="22"/>
        </w:rPr>
      </w:pPr>
      <w:r w:rsidRPr="00626E31">
        <w:rPr>
          <w:bCs/>
          <w:sz w:val="22"/>
          <w:szCs w:val="22"/>
        </w:rPr>
        <w:t>Design and redesign effective visualization</w:t>
      </w:r>
    </w:p>
    <w:p w14:paraId="08D97E47" w14:textId="52DCE1BF" w:rsidR="00CE5B0F" w:rsidRDefault="00AD0127" w:rsidP="00CE5B0F">
      <w:pPr>
        <w:pStyle w:val="NormalWeb"/>
        <w:numPr>
          <w:ilvl w:val="1"/>
          <w:numId w:val="9"/>
        </w:numPr>
        <w:rPr>
          <w:bCs/>
          <w:sz w:val="22"/>
          <w:szCs w:val="22"/>
        </w:rPr>
      </w:pPr>
      <w:r>
        <w:rPr>
          <w:bCs/>
          <w:sz w:val="22"/>
          <w:szCs w:val="22"/>
        </w:rPr>
        <w:t xml:space="preserve">Develop a data visualization </w:t>
      </w:r>
      <w:r w:rsidR="00347FD4">
        <w:rPr>
          <w:bCs/>
          <w:sz w:val="22"/>
          <w:szCs w:val="22"/>
        </w:rPr>
        <w:t>style guide</w:t>
      </w:r>
    </w:p>
    <w:p w14:paraId="22BA1454" w14:textId="7605D687" w:rsidR="00347FD4" w:rsidRPr="00626E31" w:rsidRDefault="00347FD4" w:rsidP="00CE5B0F">
      <w:pPr>
        <w:pStyle w:val="NormalWeb"/>
        <w:numPr>
          <w:ilvl w:val="1"/>
          <w:numId w:val="9"/>
        </w:numPr>
        <w:rPr>
          <w:bCs/>
          <w:sz w:val="22"/>
          <w:szCs w:val="22"/>
        </w:rPr>
      </w:pPr>
      <w:r>
        <w:rPr>
          <w:bCs/>
          <w:sz w:val="22"/>
          <w:szCs w:val="22"/>
        </w:rPr>
        <w:t xml:space="preserve">Redesign visualization </w:t>
      </w:r>
    </w:p>
    <w:p w14:paraId="6F8EE900" w14:textId="0026878F" w:rsidR="00383AEB" w:rsidRPr="00EE510F" w:rsidRDefault="00E100D6" w:rsidP="00556261">
      <w:pPr>
        <w:pStyle w:val="NormalWeb"/>
        <w:numPr>
          <w:ilvl w:val="0"/>
          <w:numId w:val="9"/>
        </w:numPr>
        <w:rPr>
          <w:b/>
        </w:rPr>
      </w:pPr>
      <w:r>
        <w:rPr>
          <w:sz w:val="22"/>
          <w:szCs w:val="22"/>
          <w:lang w:eastAsia="en-US"/>
        </w:rPr>
        <w:t>Create</w:t>
      </w:r>
      <w:r w:rsidR="004D6F44" w:rsidRPr="00E74F91">
        <w:rPr>
          <w:sz w:val="22"/>
          <w:szCs w:val="22"/>
          <w:lang w:eastAsia="en-US"/>
        </w:rPr>
        <w:t xml:space="preserve"> reproducible data science reports</w:t>
      </w:r>
      <w:r w:rsidR="00097DCC">
        <w:rPr>
          <w:sz w:val="22"/>
          <w:szCs w:val="22"/>
          <w:lang w:eastAsia="en-US"/>
        </w:rPr>
        <w:t xml:space="preserve"> with </w:t>
      </w:r>
      <w:r w:rsidR="0082013A">
        <w:rPr>
          <w:sz w:val="22"/>
          <w:szCs w:val="22"/>
          <w:lang w:eastAsia="en-US"/>
        </w:rPr>
        <w:t>visualization</w:t>
      </w:r>
    </w:p>
    <w:p w14:paraId="136FD9FB" w14:textId="5DB069D3" w:rsidR="00EE510F" w:rsidRPr="00556261" w:rsidRDefault="00242A63" w:rsidP="00897199">
      <w:pPr>
        <w:pStyle w:val="NormalWeb"/>
        <w:numPr>
          <w:ilvl w:val="1"/>
          <w:numId w:val="9"/>
        </w:numPr>
        <w:rPr>
          <w:b/>
        </w:rPr>
      </w:pPr>
      <w:r>
        <w:rPr>
          <w:sz w:val="22"/>
          <w:szCs w:val="22"/>
          <w:lang w:eastAsia="en-US"/>
        </w:rPr>
        <w:t>Use</w:t>
      </w:r>
      <w:r w:rsidR="00897199">
        <w:rPr>
          <w:sz w:val="22"/>
          <w:szCs w:val="22"/>
          <w:lang w:eastAsia="en-US"/>
        </w:rPr>
        <w:t xml:space="preserve"> </w:t>
      </w:r>
      <w:r w:rsidR="00A64489">
        <w:rPr>
          <w:sz w:val="22"/>
          <w:szCs w:val="22"/>
          <w:lang w:eastAsia="en-US"/>
        </w:rPr>
        <w:t>Quarto authoring software</w:t>
      </w:r>
      <w:r w:rsidR="00224AA6">
        <w:rPr>
          <w:sz w:val="22"/>
          <w:szCs w:val="22"/>
          <w:lang w:eastAsia="en-US"/>
        </w:rPr>
        <w:t xml:space="preserve"> to </w:t>
      </w:r>
      <w:r w:rsidR="00794435">
        <w:rPr>
          <w:sz w:val="22"/>
          <w:szCs w:val="22"/>
          <w:lang w:eastAsia="en-US"/>
        </w:rPr>
        <w:t xml:space="preserve">create </w:t>
      </w:r>
      <w:r w:rsidR="0048142B">
        <w:rPr>
          <w:sz w:val="22"/>
          <w:szCs w:val="22"/>
          <w:lang w:eastAsia="en-US"/>
        </w:rPr>
        <w:t xml:space="preserve">a </w:t>
      </w:r>
      <w:r w:rsidR="00794435">
        <w:rPr>
          <w:sz w:val="22"/>
          <w:szCs w:val="22"/>
          <w:lang w:eastAsia="en-US"/>
        </w:rPr>
        <w:t xml:space="preserve">reproducible </w:t>
      </w:r>
      <w:r w:rsidR="00962741">
        <w:rPr>
          <w:sz w:val="22"/>
          <w:szCs w:val="22"/>
          <w:lang w:eastAsia="en-US"/>
        </w:rPr>
        <w:t>report</w:t>
      </w:r>
    </w:p>
    <w:p w14:paraId="183E9B01" w14:textId="2B73E8B8" w:rsidR="00526D0F" w:rsidRDefault="00526D0F" w:rsidP="00B92E2F">
      <w:pPr>
        <w:pStyle w:val="NormalWeb"/>
        <w:rPr>
          <w:b/>
          <w:sz w:val="22"/>
          <w:szCs w:val="22"/>
          <w:highlight w:val="yellow"/>
        </w:rPr>
      </w:pPr>
      <w:r>
        <w:rPr>
          <w:b/>
          <w:sz w:val="22"/>
          <w:szCs w:val="22"/>
          <w:highlight w:val="yellow"/>
        </w:rPr>
        <w:t xml:space="preserve">To </w:t>
      </w:r>
      <w:r w:rsidR="000904F2">
        <w:rPr>
          <w:b/>
          <w:sz w:val="22"/>
          <w:szCs w:val="22"/>
          <w:highlight w:val="yellow"/>
        </w:rPr>
        <w:t>be successful in this course</w:t>
      </w:r>
      <w:r>
        <w:rPr>
          <w:b/>
          <w:sz w:val="22"/>
          <w:szCs w:val="22"/>
          <w:highlight w:val="yellow"/>
        </w:rPr>
        <w:t xml:space="preserve">, </w:t>
      </w:r>
      <w:r w:rsidR="006172E1">
        <w:rPr>
          <w:b/>
          <w:sz w:val="22"/>
          <w:szCs w:val="22"/>
          <w:highlight w:val="yellow"/>
        </w:rPr>
        <w:t>you will</w:t>
      </w:r>
      <w:r w:rsidR="00AD02DC">
        <w:rPr>
          <w:b/>
          <w:sz w:val="22"/>
          <w:szCs w:val="22"/>
          <w:highlight w:val="yellow"/>
        </w:rPr>
        <w:t xml:space="preserve"> </w:t>
      </w:r>
    </w:p>
    <w:p w14:paraId="2E02DE44" w14:textId="083D137E" w:rsidR="00AD02DC" w:rsidRPr="00F8027D" w:rsidRDefault="00AD02DC" w:rsidP="00AD02DC">
      <w:pPr>
        <w:pStyle w:val="NormalWeb"/>
        <w:numPr>
          <w:ilvl w:val="0"/>
          <w:numId w:val="14"/>
        </w:numPr>
        <w:rPr>
          <w:b/>
          <w:sz w:val="22"/>
          <w:szCs w:val="22"/>
        </w:rPr>
      </w:pPr>
      <w:r w:rsidRPr="00F8027D">
        <w:rPr>
          <w:b/>
          <w:sz w:val="22"/>
          <w:szCs w:val="22"/>
        </w:rPr>
        <w:t>Pre-read each chapter before coming to each lecture</w:t>
      </w:r>
    </w:p>
    <w:p w14:paraId="60C55F23" w14:textId="07080328" w:rsidR="00AD02DC" w:rsidRPr="00F8027D" w:rsidRDefault="00F8027D" w:rsidP="00AD02DC">
      <w:pPr>
        <w:pStyle w:val="NormalWeb"/>
        <w:numPr>
          <w:ilvl w:val="0"/>
          <w:numId w:val="14"/>
        </w:numPr>
        <w:rPr>
          <w:b/>
          <w:sz w:val="22"/>
          <w:szCs w:val="22"/>
        </w:rPr>
      </w:pPr>
      <w:r w:rsidRPr="00F8027D">
        <w:rPr>
          <w:b/>
          <w:sz w:val="22"/>
          <w:szCs w:val="22"/>
        </w:rPr>
        <w:t>Review lecture notes after the lecture</w:t>
      </w:r>
    </w:p>
    <w:p w14:paraId="00EF4A96" w14:textId="52863932" w:rsidR="00F8027D" w:rsidRPr="00F8027D" w:rsidRDefault="00F8027D" w:rsidP="00AD02DC">
      <w:pPr>
        <w:pStyle w:val="NormalWeb"/>
        <w:numPr>
          <w:ilvl w:val="0"/>
          <w:numId w:val="14"/>
        </w:numPr>
        <w:rPr>
          <w:b/>
          <w:sz w:val="22"/>
          <w:szCs w:val="22"/>
        </w:rPr>
      </w:pPr>
      <w:r w:rsidRPr="00F8027D">
        <w:rPr>
          <w:b/>
          <w:sz w:val="22"/>
          <w:szCs w:val="22"/>
        </w:rPr>
        <w:t>Complete each ungraded lab solidly</w:t>
      </w:r>
    </w:p>
    <w:p w14:paraId="5F944112" w14:textId="5ACA115F" w:rsidR="00F8027D" w:rsidRPr="00F8027D" w:rsidRDefault="00F8027D" w:rsidP="00AD02DC">
      <w:pPr>
        <w:pStyle w:val="NormalWeb"/>
        <w:numPr>
          <w:ilvl w:val="0"/>
          <w:numId w:val="14"/>
        </w:numPr>
        <w:rPr>
          <w:b/>
          <w:sz w:val="22"/>
          <w:szCs w:val="22"/>
        </w:rPr>
      </w:pPr>
      <w:r w:rsidRPr="00F8027D">
        <w:rPr>
          <w:b/>
          <w:sz w:val="22"/>
          <w:szCs w:val="22"/>
        </w:rPr>
        <w:t xml:space="preserve">Complete homework Assignments. </w:t>
      </w:r>
    </w:p>
    <w:p w14:paraId="03D4669F" w14:textId="70950961" w:rsidR="002963B3" w:rsidRPr="00A63088" w:rsidRDefault="002963B3" w:rsidP="002963B3">
      <w:pPr>
        <w:pStyle w:val="Subtitle"/>
        <w:jc w:val="left"/>
        <w:rPr>
          <w:sz w:val="22"/>
          <w:szCs w:val="22"/>
        </w:rPr>
      </w:pPr>
      <w:r w:rsidRPr="00A63088">
        <w:rPr>
          <w:b/>
        </w:rPr>
        <w:t xml:space="preserve">Methods of Instruction:  </w:t>
      </w:r>
      <w:r w:rsidRPr="00A63088">
        <w:rPr>
          <w:sz w:val="22"/>
          <w:szCs w:val="22"/>
        </w:rPr>
        <w:t>The format of class meetings will consist of lectures</w:t>
      </w:r>
      <w:r>
        <w:rPr>
          <w:sz w:val="22"/>
          <w:szCs w:val="22"/>
        </w:rPr>
        <w:t xml:space="preserve"> and</w:t>
      </w:r>
      <w:r w:rsidRPr="00A63088">
        <w:rPr>
          <w:sz w:val="22"/>
          <w:szCs w:val="22"/>
        </w:rPr>
        <w:t xml:space="preserve"> in-class </w:t>
      </w:r>
      <w:r w:rsidR="00C347CF">
        <w:rPr>
          <w:sz w:val="22"/>
          <w:szCs w:val="22"/>
        </w:rPr>
        <w:t>discussions</w:t>
      </w:r>
      <w:r w:rsidRPr="00A63088">
        <w:rPr>
          <w:sz w:val="22"/>
          <w:szCs w:val="22"/>
        </w:rPr>
        <w:t>.  Student participation is highly encouraged.</w:t>
      </w:r>
    </w:p>
    <w:p w14:paraId="06719B03" w14:textId="38B9A8AB" w:rsidR="002963B3" w:rsidRPr="00C74AAC" w:rsidRDefault="002963B3" w:rsidP="00F243BC">
      <w:pPr>
        <w:pStyle w:val="NormalWeb"/>
        <w:rPr>
          <w:sz w:val="22"/>
          <w:szCs w:val="22"/>
        </w:rPr>
      </w:pPr>
      <w:r w:rsidRPr="00462365">
        <w:rPr>
          <w:b/>
        </w:rPr>
        <w:t>Programming language</w:t>
      </w:r>
      <w:r w:rsidRPr="00A63088">
        <w:rPr>
          <w:sz w:val="22"/>
          <w:szCs w:val="22"/>
        </w:rPr>
        <w:t xml:space="preserve">: </w:t>
      </w:r>
      <w:r w:rsidR="00C347CF">
        <w:rPr>
          <w:sz w:val="22"/>
          <w:szCs w:val="22"/>
        </w:rPr>
        <w:t>Python</w:t>
      </w:r>
      <w:r w:rsidR="006B5BA9">
        <w:rPr>
          <w:sz w:val="22"/>
          <w:szCs w:val="22"/>
        </w:rPr>
        <w:t xml:space="preserve"> programming package (Free open source)</w:t>
      </w:r>
    </w:p>
    <w:p w14:paraId="4F546CE0" w14:textId="6C7317B3" w:rsidR="002963B3" w:rsidRDefault="002963B3" w:rsidP="002963B3">
      <w:pPr>
        <w:widowControl w:val="0"/>
        <w:autoSpaceDE w:val="0"/>
        <w:rPr>
          <w:sz w:val="22"/>
          <w:szCs w:val="22"/>
        </w:rPr>
      </w:pPr>
      <w:r w:rsidRPr="00462365">
        <w:rPr>
          <w:b/>
        </w:rPr>
        <w:t>Grading Policy</w:t>
      </w:r>
      <w:r w:rsidRPr="00A63088">
        <w:rPr>
          <w:sz w:val="22"/>
          <w:szCs w:val="22"/>
        </w:rPr>
        <w:t xml:space="preserve">: </w:t>
      </w:r>
    </w:p>
    <w:p w14:paraId="74E19C59" w14:textId="77777777" w:rsidR="002963B3" w:rsidRPr="00A63088" w:rsidRDefault="002963B3" w:rsidP="002963B3">
      <w:pPr>
        <w:widowControl w:val="0"/>
        <w:autoSpaceDE w:val="0"/>
        <w:rPr>
          <w:sz w:val="22"/>
          <w:szCs w:val="22"/>
        </w:rPr>
      </w:pPr>
      <w:r w:rsidRPr="00A63088">
        <w:rPr>
          <w:sz w:val="22"/>
          <w:szCs w:val="22"/>
        </w:rPr>
        <w:t xml:space="preserve"> </w:t>
      </w:r>
    </w:p>
    <w:tbl>
      <w:tblPr>
        <w:tblW w:w="8460" w:type="dxa"/>
        <w:tblInd w:w="719" w:type="dxa"/>
        <w:tblLayout w:type="fixed"/>
        <w:tblCellMar>
          <w:top w:w="55" w:type="dxa"/>
          <w:left w:w="55" w:type="dxa"/>
          <w:bottom w:w="55" w:type="dxa"/>
          <w:right w:w="55" w:type="dxa"/>
        </w:tblCellMar>
        <w:tblLook w:val="0000" w:firstRow="0" w:lastRow="0" w:firstColumn="0" w:lastColumn="0" w:noHBand="0" w:noVBand="0"/>
      </w:tblPr>
      <w:tblGrid>
        <w:gridCol w:w="3690"/>
        <w:gridCol w:w="4770"/>
      </w:tblGrid>
      <w:tr w:rsidR="002963B3" w:rsidRPr="00A63088" w14:paraId="712EED75" w14:textId="77777777" w:rsidTr="006470CA">
        <w:tc>
          <w:tcPr>
            <w:tcW w:w="3690" w:type="dxa"/>
            <w:tcBorders>
              <w:top w:val="single" w:sz="4" w:space="0" w:color="auto"/>
              <w:left w:val="single" w:sz="1" w:space="0" w:color="000000"/>
              <w:bottom w:val="single" w:sz="1" w:space="0" w:color="000000"/>
            </w:tcBorders>
            <w:shd w:val="clear" w:color="auto" w:fill="auto"/>
          </w:tcPr>
          <w:p w14:paraId="2E6160FD" w14:textId="39615CE7" w:rsidR="002963B3" w:rsidRPr="00573CAD" w:rsidRDefault="002963B3">
            <w:pPr>
              <w:widowControl w:val="0"/>
              <w:autoSpaceDE w:val="0"/>
              <w:snapToGrid w:val="0"/>
              <w:ind w:left="1440" w:hanging="1440"/>
              <w:jc w:val="center"/>
              <w:rPr>
                <w:sz w:val="22"/>
                <w:szCs w:val="22"/>
              </w:rPr>
            </w:pPr>
            <w:r w:rsidRPr="00573CAD">
              <w:rPr>
                <w:sz w:val="22"/>
                <w:szCs w:val="22"/>
              </w:rPr>
              <w:t>Homework</w:t>
            </w:r>
            <w:r w:rsidR="00CD1EE8">
              <w:rPr>
                <w:sz w:val="22"/>
                <w:szCs w:val="22"/>
              </w:rPr>
              <w:t>, in-class Quiz</w:t>
            </w:r>
            <w:r w:rsidR="006470CA">
              <w:rPr>
                <w:sz w:val="22"/>
                <w:szCs w:val="22"/>
              </w:rPr>
              <w:t>zes</w:t>
            </w:r>
            <w:r w:rsidR="00CD1EE8">
              <w:rPr>
                <w:sz w:val="22"/>
                <w:szCs w:val="22"/>
              </w:rPr>
              <w:t xml:space="preserve">, Projects </w:t>
            </w:r>
          </w:p>
        </w:tc>
        <w:tc>
          <w:tcPr>
            <w:tcW w:w="4770" w:type="dxa"/>
            <w:tcBorders>
              <w:top w:val="single" w:sz="4" w:space="0" w:color="auto"/>
              <w:left w:val="single" w:sz="1" w:space="0" w:color="000000"/>
              <w:bottom w:val="single" w:sz="1" w:space="0" w:color="000000"/>
              <w:right w:val="single" w:sz="1" w:space="0" w:color="000000"/>
            </w:tcBorders>
            <w:shd w:val="clear" w:color="auto" w:fill="auto"/>
          </w:tcPr>
          <w:p w14:paraId="68D291C4" w14:textId="1F1BE41E" w:rsidR="002963B3" w:rsidRPr="00573CAD" w:rsidRDefault="00CD1EE8">
            <w:pPr>
              <w:pStyle w:val="TableContents"/>
              <w:snapToGrid w:val="0"/>
              <w:jc w:val="center"/>
              <w:rPr>
                <w:sz w:val="22"/>
                <w:szCs w:val="22"/>
              </w:rPr>
            </w:pPr>
            <w:r>
              <w:rPr>
                <w:sz w:val="22"/>
                <w:szCs w:val="22"/>
              </w:rPr>
              <w:t xml:space="preserve">75 </w:t>
            </w:r>
            <w:r w:rsidR="002963B3" w:rsidRPr="00573CAD">
              <w:rPr>
                <w:sz w:val="22"/>
                <w:szCs w:val="22"/>
              </w:rPr>
              <w:t>%</w:t>
            </w:r>
          </w:p>
        </w:tc>
      </w:tr>
      <w:tr w:rsidR="002963B3" w:rsidRPr="00A63088" w14:paraId="6D1BAF14" w14:textId="77777777" w:rsidTr="006470CA">
        <w:tc>
          <w:tcPr>
            <w:tcW w:w="3690" w:type="dxa"/>
            <w:tcBorders>
              <w:left w:val="single" w:sz="1" w:space="0" w:color="000000"/>
              <w:bottom w:val="single" w:sz="4" w:space="0" w:color="auto"/>
            </w:tcBorders>
            <w:shd w:val="clear" w:color="auto" w:fill="auto"/>
          </w:tcPr>
          <w:p w14:paraId="01FC67C2" w14:textId="77777777" w:rsidR="002963B3" w:rsidRPr="00573CAD" w:rsidRDefault="002963B3">
            <w:pPr>
              <w:widowControl w:val="0"/>
              <w:autoSpaceDE w:val="0"/>
              <w:snapToGrid w:val="0"/>
              <w:ind w:left="1440" w:hanging="1440"/>
              <w:jc w:val="center"/>
              <w:rPr>
                <w:sz w:val="22"/>
                <w:szCs w:val="22"/>
              </w:rPr>
            </w:pPr>
            <w:r w:rsidRPr="00573CAD">
              <w:rPr>
                <w:sz w:val="22"/>
                <w:szCs w:val="22"/>
              </w:rPr>
              <w:t>Final</w:t>
            </w:r>
          </w:p>
        </w:tc>
        <w:tc>
          <w:tcPr>
            <w:tcW w:w="4770" w:type="dxa"/>
            <w:tcBorders>
              <w:left w:val="single" w:sz="1" w:space="0" w:color="000000"/>
              <w:bottom w:val="single" w:sz="4" w:space="0" w:color="auto"/>
              <w:right w:val="single" w:sz="1" w:space="0" w:color="000000"/>
            </w:tcBorders>
            <w:shd w:val="clear" w:color="auto" w:fill="auto"/>
          </w:tcPr>
          <w:p w14:paraId="4B2532D3" w14:textId="54CBB3A7" w:rsidR="002963B3" w:rsidRPr="00573CAD" w:rsidRDefault="002963B3">
            <w:pPr>
              <w:pStyle w:val="TableContents"/>
              <w:snapToGrid w:val="0"/>
              <w:jc w:val="center"/>
              <w:rPr>
                <w:sz w:val="22"/>
                <w:szCs w:val="22"/>
              </w:rPr>
            </w:pPr>
            <w:r w:rsidRPr="00573CAD">
              <w:rPr>
                <w:sz w:val="22"/>
                <w:szCs w:val="22"/>
              </w:rPr>
              <w:t>2</w:t>
            </w:r>
            <w:r w:rsidR="00F02DE2">
              <w:rPr>
                <w:sz w:val="22"/>
                <w:szCs w:val="22"/>
              </w:rPr>
              <w:t>5</w:t>
            </w:r>
            <w:r w:rsidRPr="00573CAD">
              <w:rPr>
                <w:sz w:val="22"/>
                <w:szCs w:val="22"/>
              </w:rPr>
              <w:t>%</w:t>
            </w:r>
          </w:p>
        </w:tc>
      </w:tr>
      <w:tr w:rsidR="002963B3" w:rsidRPr="00A63088" w14:paraId="4D0C566E" w14:textId="77777777" w:rsidTr="006470CA">
        <w:tc>
          <w:tcPr>
            <w:tcW w:w="3690" w:type="dxa"/>
            <w:tcBorders>
              <w:top w:val="single" w:sz="4" w:space="0" w:color="auto"/>
              <w:left w:val="single" w:sz="2" w:space="0" w:color="000000"/>
              <w:bottom w:val="single" w:sz="2" w:space="0" w:color="000000"/>
              <w:right w:val="single" w:sz="2" w:space="0" w:color="000000"/>
            </w:tcBorders>
            <w:shd w:val="clear" w:color="auto" w:fill="auto"/>
          </w:tcPr>
          <w:p w14:paraId="5A188EB8" w14:textId="77777777" w:rsidR="002963B3" w:rsidRPr="00573CAD" w:rsidRDefault="002963B3">
            <w:pPr>
              <w:widowControl w:val="0"/>
              <w:autoSpaceDE w:val="0"/>
              <w:snapToGrid w:val="0"/>
              <w:ind w:left="1440" w:hanging="1440"/>
              <w:jc w:val="center"/>
              <w:rPr>
                <w:sz w:val="22"/>
                <w:szCs w:val="22"/>
              </w:rPr>
            </w:pPr>
            <w:r w:rsidRPr="00573CAD">
              <w:rPr>
                <w:sz w:val="22"/>
                <w:szCs w:val="22"/>
              </w:rPr>
              <w:t>Total</w:t>
            </w:r>
          </w:p>
        </w:tc>
        <w:tc>
          <w:tcPr>
            <w:tcW w:w="4770" w:type="dxa"/>
            <w:tcBorders>
              <w:top w:val="single" w:sz="4" w:space="0" w:color="auto"/>
              <w:left w:val="single" w:sz="2" w:space="0" w:color="000000"/>
              <w:bottom w:val="single" w:sz="2" w:space="0" w:color="000000"/>
              <w:right w:val="single" w:sz="2" w:space="0" w:color="000000"/>
            </w:tcBorders>
            <w:shd w:val="clear" w:color="auto" w:fill="auto"/>
          </w:tcPr>
          <w:p w14:paraId="7B281DCE" w14:textId="77777777" w:rsidR="002963B3" w:rsidRPr="00573CAD" w:rsidRDefault="002963B3">
            <w:pPr>
              <w:pStyle w:val="TableContents"/>
              <w:snapToGrid w:val="0"/>
              <w:jc w:val="center"/>
              <w:rPr>
                <w:sz w:val="22"/>
                <w:szCs w:val="22"/>
              </w:rPr>
            </w:pPr>
            <w:r w:rsidRPr="00573CAD">
              <w:rPr>
                <w:sz w:val="22"/>
                <w:szCs w:val="22"/>
              </w:rPr>
              <w:t>100%</w:t>
            </w:r>
          </w:p>
        </w:tc>
      </w:tr>
    </w:tbl>
    <w:p w14:paraId="14346A6C" w14:textId="0841F5A6" w:rsidR="002963B3" w:rsidRPr="00A63088" w:rsidRDefault="002963B3" w:rsidP="002963B3">
      <w:pPr>
        <w:widowControl w:val="0"/>
        <w:autoSpaceDE w:val="0"/>
        <w:rPr>
          <w:sz w:val="22"/>
          <w:szCs w:val="22"/>
        </w:rPr>
      </w:pPr>
      <w:r w:rsidRPr="00A63088">
        <w:rPr>
          <w:sz w:val="22"/>
          <w:szCs w:val="22"/>
        </w:rPr>
        <w:br/>
        <w:t xml:space="preserve"> No grade or performance will be discussed over </w:t>
      </w:r>
      <w:r w:rsidR="00CD1EE8">
        <w:rPr>
          <w:sz w:val="22"/>
          <w:szCs w:val="22"/>
        </w:rPr>
        <w:t xml:space="preserve">the </w:t>
      </w:r>
      <w:r w:rsidRPr="00A63088">
        <w:rPr>
          <w:sz w:val="22"/>
          <w:szCs w:val="22"/>
        </w:rPr>
        <w:t>telephone or via email.  You must do so in person.</w:t>
      </w:r>
    </w:p>
    <w:p w14:paraId="39E3744C" w14:textId="77777777" w:rsidR="002963B3" w:rsidRPr="00A63088" w:rsidRDefault="002963B3" w:rsidP="002963B3">
      <w:pPr>
        <w:widowControl w:val="0"/>
        <w:autoSpaceDE w:val="0"/>
        <w:rPr>
          <w:sz w:val="22"/>
          <w:szCs w:val="22"/>
        </w:rPr>
      </w:pPr>
      <w:r w:rsidRPr="00A63088">
        <w:rPr>
          <w:sz w:val="22"/>
          <w:szCs w:val="22"/>
        </w:rPr>
        <w:t xml:space="preserve">  </w:t>
      </w:r>
    </w:p>
    <w:tbl>
      <w:tblPr>
        <w:tblW w:w="0" w:type="auto"/>
        <w:tblInd w:w="989" w:type="dxa"/>
        <w:tblLayout w:type="fixed"/>
        <w:tblCellMar>
          <w:top w:w="55" w:type="dxa"/>
          <w:left w:w="55" w:type="dxa"/>
          <w:bottom w:w="55" w:type="dxa"/>
          <w:right w:w="55" w:type="dxa"/>
        </w:tblCellMar>
        <w:tblLook w:val="0000" w:firstRow="0" w:lastRow="0" w:firstColumn="0" w:lastColumn="0" w:noHBand="0" w:noVBand="0"/>
      </w:tblPr>
      <w:tblGrid>
        <w:gridCol w:w="3635"/>
        <w:gridCol w:w="3745"/>
      </w:tblGrid>
      <w:tr w:rsidR="002963B3" w:rsidRPr="00A63088" w14:paraId="564F8D54" w14:textId="77777777" w:rsidTr="00584352">
        <w:tc>
          <w:tcPr>
            <w:tcW w:w="3635" w:type="dxa"/>
            <w:tcBorders>
              <w:top w:val="single" w:sz="1" w:space="0" w:color="000000"/>
              <w:left w:val="single" w:sz="1" w:space="0" w:color="000000"/>
              <w:bottom w:val="single" w:sz="1" w:space="0" w:color="000000"/>
            </w:tcBorders>
            <w:shd w:val="clear" w:color="auto" w:fill="auto"/>
          </w:tcPr>
          <w:p w14:paraId="65F150E3" w14:textId="06AF443A" w:rsidR="002963B3" w:rsidRPr="00573CAD" w:rsidRDefault="002963B3">
            <w:pPr>
              <w:pStyle w:val="NormalWeb"/>
              <w:shd w:val="clear" w:color="auto" w:fill="FCFFFF"/>
              <w:jc w:val="center"/>
              <w:rPr>
                <w:sz w:val="22"/>
                <w:szCs w:val="22"/>
              </w:rPr>
            </w:pPr>
            <w:r w:rsidRPr="00573CAD">
              <w:rPr>
                <w:sz w:val="22"/>
                <w:szCs w:val="22"/>
              </w:rPr>
              <w:t>[90%,100%]</w:t>
            </w:r>
            <w:r w:rsidR="00CD1EE8">
              <w:rPr>
                <w:sz w:val="22"/>
                <w:szCs w:val="22"/>
              </w:rPr>
              <w:t xml:space="preserve"> and </w:t>
            </w:r>
            <w:r w:rsidR="00963A95">
              <w:rPr>
                <w:sz w:val="22"/>
                <w:szCs w:val="22"/>
              </w:rPr>
              <w:t>90% on Final</w:t>
            </w:r>
          </w:p>
        </w:tc>
        <w:tc>
          <w:tcPr>
            <w:tcW w:w="3745" w:type="dxa"/>
            <w:tcBorders>
              <w:top w:val="single" w:sz="1" w:space="0" w:color="000000"/>
              <w:left w:val="single" w:sz="1" w:space="0" w:color="000000"/>
              <w:bottom w:val="single" w:sz="1" w:space="0" w:color="000000"/>
              <w:right w:val="single" w:sz="1" w:space="0" w:color="000000"/>
            </w:tcBorders>
            <w:shd w:val="clear" w:color="auto" w:fill="auto"/>
          </w:tcPr>
          <w:p w14:paraId="75B90707" w14:textId="77777777" w:rsidR="002963B3" w:rsidRPr="00573CAD" w:rsidRDefault="002963B3">
            <w:pPr>
              <w:pStyle w:val="TableHeading"/>
              <w:snapToGrid w:val="0"/>
              <w:rPr>
                <w:sz w:val="22"/>
                <w:szCs w:val="22"/>
              </w:rPr>
            </w:pPr>
            <w:r w:rsidRPr="00573CAD">
              <w:rPr>
                <w:b w:val="0"/>
                <w:bCs w:val="0"/>
                <w:i w:val="0"/>
                <w:iCs w:val="0"/>
                <w:sz w:val="22"/>
                <w:szCs w:val="22"/>
              </w:rPr>
              <w:t>A</w:t>
            </w:r>
          </w:p>
        </w:tc>
      </w:tr>
      <w:tr w:rsidR="002963B3" w:rsidRPr="00A63088" w14:paraId="7045DE25" w14:textId="77777777" w:rsidTr="00584352">
        <w:tc>
          <w:tcPr>
            <w:tcW w:w="3635" w:type="dxa"/>
            <w:tcBorders>
              <w:left w:val="single" w:sz="1" w:space="0" w:color="000000"/>
              <w:bottom w:val="single" w:sz="1" w:space="0" w:color="000000"/>
            </w:tcBorders>
            <w:shd w:val="clear" w:color="auto" w:fill="auto"/>
          </w:tcPr>
          <w:p w14:paraId="44EDBE09" w14:textId="6A133727" w:rsidR="002963B3" w:rsidRPr="00573CAD" w:rsidRDefault="002963B3">
            <w:pPr>
              <w:pStyle w:val="NormalWeb"/>
              <w:shd w:val="clear" w:color="auto" w:fill="FCFFFF"/>
              <w:jc w:val="center"/>
              <w:rPr>
                <w:sz w:val="22"/>
                <w:szCs w:val="22"/>
              </w:rPr>
            </w:pPr>
            <w:r w:rsidRPr="00573CAD">
              <w:rPr>
                <w:sz w:val="22"/>
                <w:szCs w:val="22"/>
              </w:rPr>
              <w:t>[8</w:t>
            </w:r>
            <w:r w:rsidR="00914386">
              <w:rPr>
                <w:sz w:val="22"/>
                <w:szCs w:val="22"/>
              </w:rPr>
              <w:t>6</w:t>
            </w:r>
            <w:r w:rsidRPr="00573CAD">
              <w:rPr>
                <w:sz w:val="22"/>
                <w:szCs w:val="22"/>
              </w:rPr>
              <w:t>%,90%)</w:t>
            </w:r>
            <w:r w:rsidR="00B9448E">
              <w:rPr>
                <w:sz w:val="22"/>
                <w:szCs w:val="22"/>
              </w:rPr>
              <w:t xml:space="preserve"> and 8</w:t>
            </w:r>
            <w:r w:rsidR="00914386">
              <w:rPr>
                <w:sz w:val="22"/>
                <w:szCs w:val="22"/>
              </w:rPr>
              <w:t>6</w:t>
            </w:r>
            <w:r w:rsidR="00B9448E">
              <w:rPr>
                <w:sz w:val="22"/>
                <w:szCs w:val="22"/>
              </w:rPr>
              <w:t>% on Final</w:t>
            </w:r>
          </w:p>
        </w:tc>
        <w:tc>
          <w:tcPr>
            <w:tcW w:w="3745" w:type="dxa"/>
            <w:tcBorders>
              <w:left w:val="single" w:sz="1" w:space="0" w:color="000000"/>
              <w:bottom w:val="single" w:sz="1" w:space="0" w:color="000000"/>
              <w:right w:val="single" w:sz="1" w:space="0" w:color="000000"/>
            </w:tcBorders>
            <w:shd w:val="clear" w:color="auto" w:fill="auto"/>
          </w:tcPr>
          <w:p w14:paraId="6FA03609" w14:textId="77777777" w:rsidR="002963B3" w:rsidRPr="00573CAD" w:rsidRDefault="002963B3">
            <w:pPr>
              <w:pStyle w:val="TableContents"/>
              <w:snapToGrid w:val="0"/>
              <w:jc w:val="center"/>
              <w:rPr>
                <w:sz w:val="22"/>
                <w:szCs w:val="22"/>
              </w:rPr>
            </w:pPr>
            <w:r w:rsidRPr="00573CAD">
              <w:rPr>
                <w:sz w:val="22"/>
                <w:szCs w:val="22"/>
              </w:rPr>
              <w:t>B+</w:t>
            </w:r>
          </w:p>
        </w:tc>
      </w:tr>
      <w:tr w:rsidR="002963B3" w:rsidRPr="00A63088" w14:paraId="6923FE30" w14:textId="77777777" w:rsidTr="00584352">
        <w:tc>
          <w:tcPr>
            <w:tcW w:w="3635" w:type="dxa"/>
            <w:tcBorders>
              <w:left w:val="single" w:sz="1" w:space="0" w:color="000000"/>
              <w:bottom w:val="single" w:sz="1" w:space="0" w:color="000000"/>
            </w:tcBorders>
            <w:shd w:val="clear" w:color="auto" w:fill="auto"/>
          </w:tcPr>
          <w:p w14:paraId="43681A6B" w14:textId="3CFCE8F9" w:rsidR="002963B3" w:rsidRPr="00573CAD" w:rsidRDefault="002963B3">
            <w:pPr>
              <w:pStyle w:val="NormalWeb"/>
              <w:shd w:val="clear" w:color="auto" w:fill="FCFFFF"/>
              <w:jc w:val="center"/>
              <w:rPr>
                <w:sz w:val="22"/>
                <w:szCs w:val="22"/>
              </w:rPr>
            </w:pPr>
            <w:r w:rsidRPr="00573CAD">
              <w:rPr>
                <w:sz w:val="22"/>
                <w:szCs w:val="22"/>
              </w:rPr>
              <w:t>[79%, 8</w:t>
            </w:r>
            <w:r w:rsidR="00914386">
              <w:rPr>
                <w:sz w:val="22"/>
                <w:szCs w:val="22"/>
              </w:rPr>
              <w:t>6</w:t>
            </w:r>
            <w:r w:rsidRPr="00573CAD">
              <w:rPr>
                <w:sz w:val="22"/>
                <w:szCs w:val="22"/>
              </w:rPr>
              <w:t>%)</w:t>
            </w:r>
            <w:r w:rsidR="00B9448E">
              <w:rPr>
                <w:sz w:val="22"/>
                <w:szCs w:val="22"/>
              </w:rPr>
              <w:t xml:space="preserve"> and 79% on Final</w:t>
            </w:r>
          </w:p>
        </w:tc>
        <w:tc>
          <w:tcPr>
            <w:tcW w:w="3745" w:type="dxa"/>
            <w:tcBorders>
              <w:left w:val="single" w:sz="1" w:space="0" w:color="000000"/>
              <w:bottom w:val="single" w:sz="1" w:space="0" w:color="000000"/>
              <w:right w:val="single" w:sz="1" w:space="0" w:color="000000"/>
            </w:tcBorders>
            <w:shd w:val="clear" w:color="auto" w:fill="auto"/>
          </w:tcPr>
          <w:p w14:paraId="0BCA40C8" w14:textId="77777777" w:rsidR="002963B3" w:rsidRPr="00573CAD" w:rsidRDefault="002963B3">
            <w:pPr>
              <w:pStyle w:val="TableContents"/>
              <w:snapToGrid w:val="0"/>
              <w:jc w:val="center"/>
              <w:rPr>
                <w:sz w:val="22"/>
                <w:szCs w:val="22"/>
              </w:rPr>
            </w:pPr>
            <w:r w:rsidRPr="00573CAD">
              <w:rPr>
                <w:sz w:val="22"/>
                <w:szCs w:val="22"/>
              </w:rPr>
              <w:t>B</w:t>
            </w:r>
          </w:p>
        </w:tc>
      </w:tr>
      <w:tr w:rsidR="002963B3" w:rsidRPr="00A63088" w14:paraId="4738E921" w14:textId="77777777" w:rsidTr="00584352">
        <w:tc>
          <w:tcPr>
            <w:tcW w:w="3635" w:type="dxa"/>
            <w:tcBorders>
              <w:left w:val="single" w:sz="1" w:space="0" w:color="000000"/>
              <w:bottom w:val="single" w:sz="1" w:space="0" w:color="000000"/>
            </w:tcBorders>
            <w:shd w:val="clear" w:color="auto" w:fill="auto"/>
          </w:tcPr>
          <w:p w14:paraId="24DB66DC" w14:textId="77777777" w:rsidR="002963B3" w:rsidRPr="00573CAD" w:rsidRDefault="002963B3">
            <w:pPr>
              <w:pStyle w:val="NormalWeb"/>
              <w:shd w:val="clear" w:color="auto" w:fill="FCFFFF"/>
              <w:jc w:val="center"/>
              <w:rPr>
                <w:sz w:val="22"/>
                <w:szCs w:val="22"/>
              </w:rPr>
            </w:pPr>
            <w:r w:rsidRPr="00573CAD">
              <w:rPr>
                <w:sz w:val="22"/>
                <w:szCs w:val="22"/>
              </w:rPr>
              <w:t>[75%, 79%)</w:t>
            </w:r>
          </w:p>
        </w:tc>
        <w:tc>
          <w:tcPr>
            <w:tcW w:w="3745" w:type="dxa"/>
            <w:tcBorders>
              <w:left w:val="single" w:sz="1" w:space="0" w:color="000000"/>
              <w:bottom w:val="single" w:sz="1" w:space="0" w:color="000000"/>
              <w:right w:val="single" w:sz="1" w:space="0" w:color="000000"/>
            </w:tcBorders>
            <w:shd w:val="clear" w:color="auto" w:fill="auto"/>
          </w:tcPr>
          <w:p w14:paraId="1005BD39" w14:textId="77777777" w:rsidR="002963B3" w:rsidRPr="00573CAD" w:rsidRDefault="002963B3">
            <w:pPr>
              <w:pStyle w:val="TableContents"/>
              <w:snapToGrid w:val="0"/>
              <w:jc w:val="center"/>
              <w:rPr>
                <w:sz w:val="22"/>
                <w:szCs w:val="22"/>
              </w:rPr>
            </w:pPr>
            <w:r w:rsidRPr="00573CAD">
              <w:rPr>
                <w:sz w:val="22"/>
                <w:szCs w:val="22"/>
              </w:rPr>
              <w:t>C+</w:t>
            </w:r>
          </w:p>
        </w:tc>
      </w:tr>
      <w:tr w:rsidR="002963B3" w:rsidRPr="00A63088" w14:paraId="44639CDD" w14:textId="77777777" w:rsidTr="00584352">
        <w:tc>
          <w:tcPr>
            <w:tcW w:w="3635" w:type="dxa"/>
            <w:tcBorders>
              <w:left w:val="single" w:sz="1" w:space="0" w:color="000000"/>
              <w:bottom w:val="single" w:sz="1" w:space="0" w:color="000000"/>
            </w:tcBorders>
            <w:shd w:val="clear" w:color="auto" w:fill="auto"/>
          </w:tcPr>
          <w:p w14:paraId="6D548462" w14:textId="77777777" w:rsidR="002963B3" w:rsidRPr="00573CAD" w:rsidRDefault="002963B3">
            <w:pPr>
              <w:pStyle w:val="NormalWeb"/>
              <w:shd w:val="clear" w:color="auto" w:fill="FCFFFF"/>
              <w:jc w:val="center"/>
              <w:rPr>
                <w:sz w:val="22"/>
                <w:szCs w:val="22"/>
              </w:rPr>
            </w:pPr>
            <w:r w:rsidRPr="00573CAD">
              <w:rPr>
                <w:sz w:val="22"/>
                <w:szCs w:val="22"/>
              </w:rPr>
              <w:t>[65%, 75%)</w:t>
            </w:r>
          </w:p>
        </w:tc>
        <w:tc>
          <w:tcPr>
            <w:tcW w:w="3745" w:type="dxa"/>
            <w:tcBorders>
              <w:left w:val="single" w:sz="1" w:space="0" w:color="000000"/>
              <w:bottom w:val="single" w:sz="1" w:space="0" w:color="000000"/>
              <w:right w:val="single" w:sz="1" w:space="0" w:color="000000"/>
            </w:tcBorders>
            <w:shd w:val="clear" w:color="auto" w:fill="auto"/>
          </w:tcPr>
          <w:p w14:paraId="5E6784EF" w14:textId="77777777" w:rsidR="002963B3" w:rsidRPr="00573CAD" w:rsidRDefault="002963B3">
            <w:pPr>
              <w:pStyle w:val="TableContents"/>
              <w:snapToGrid w:val="0"/>
              <w:jc w:val="center"/>
              <w:rPr>
                <w:sz w:val="22"/>
                <w:szCs w:val="22"/>
              </w:rPr>
            </w:pPr>
            <w:r w:rsidRPr="00573CAD">
              <w:rPr>
                <w:sz w:val="22"/>
                <w:szCs w:val="22"/>
              </w:rPr>
              <w:t>C</w:t>
            </w:r>
          </w:p>
        </w:tc>
      </w:tr>
      <w:tr w:rsidR="002963B3" w:rsidRPr="00A63088" w14:paraId="6F0AA00D" w14:textId="77777777" w:rsidTr="00584352">
        <w:tc>
          <w:tcPr>
            <w:tcW w:w="3635" w:type="dxa"/>
            <w:tcBorders>
              <w:left w:val="single" w:sz="1" w:space="0" w:color="000000"/>
              <w:bottom w:val="single" w:sz="4" w:space="0" w:color="auto"/>
            </w:tcBorders>
            <w:shd w:val="clear" w:color="auto" w:fill="auto"/>
          </w:tcPr>
          <w:p w14:paraId="3C85B489" w14:textId="77777777" w:rsidR="002963B3" w:rsidRPr="00573CAD" w:rsidRDefault="002963B3">
            <w:pPr>
              <w:pStyle w:val="NormalWeb"/>
              <w:shd w:val="clear" w:color="auto" w:fill="FCFFFF"/>
              <w:jc w:val="center"/>
              <w:rPr>
                <w:sz w:val="22"/>
                <w:szCs w:val="22"/>
              </w:rPr>
            </w:pPr>
            <w:r w:rsidRPr="00573CAD">
              <w:rPr>
                <w:sz w:val="22"/>
                <w:szCs w:val="22"/>
              </w:rPr>
              <w:t>[60%, 65%)</w:t>
            </w:r>
          </w:p>
        </w:tc>
        <w:tc>
          <w:tcPr>
            <w:tcW w:w="3745" w:type="dxa"/>
            <w:tcBorders>
              <w:left w:val="single" w:sz="1" w:space="0" w:color="000000"/>
              <w:bottom w:val="single" w:sz="4" w:space="0" w:color="auto"/>
              <w:right w:val="single" w:sz="1" w:space="0" w:color="000000"/>
            </w:tcBorders>
            <w:shd w:val="clear" w:color="auto" w:fill="auto"/>
          </w:tcPr>
          <w:p w14:paraId="706BB4F9" w14:textId="77777777" w:rsidR="002963B3" w:rsidRPr="00573CAD" w:rsidRDefault="002963B3">
            <w:pPr>
              <w:pStyle w:val="TableContents"/>
              <w:snapToGrid w:val="0"/>
              <w:jc w:val="center"/>
              <w:rPr>
                <w:sz w:val="22"/>
                <w:szCs w:val="22"/>
              </w:rPr>
            </w:pPr>
            <w:r w:rsidRPr="00573CAD">
              <w:rPr>
                <w:sz w:val="22"/>
                <w:szCs w:val="22"/>
              </w:rPr>
              <w:t>D+</w:t>
            </w:r>
          </w:p>
        </w:tc>
      </w:tr>
      <w:tr w:rsidR="002963B3" w:rsidRPr="00A63088" w14:paraId="26DA8303" w14:textId="77777777" w:rsidTr="00584352">
        <w:tc>
          <w:tcPr>
            <w:tcW w:w="3635" w:type="dxa"/>
            <w:tcBorders>
              <w:top w:val="single" w:sz="4" w:space="0" w:color="auto"/>
              <w:left w:val="single" w:sz="4" w:space="0" w:color="auto"/>
              <w:bottom w:val="single" w:sz="4" w:space="0" w:color="auto"/>
              <w:right w:val="single" w:sz="4" w:space="0" w:color="auto"/>
            </w:tcBorders>
            <w:shd w:val="clear" w:color="auto" w:fill="auto"/>
          </w:tcPr>
          <w:p w14:paraId="05AB0CA3" w14:textId="77777777" w:rsidR="002963B3" w:rsidRPr="00573CAD" w:rsidRDefault="002963B3">
            <w:pPr>
              <w:pStyle w:val="NormalWeb"/>
              <w:shd w:val="clear" w:color="auto" w:fill="FCFFFF"/>
              <w:jc w:val="center"/>
              <w:rPr>
                <w:sz w:val="22"/>
                <w:szCs w:val="22"/>
              </w:rPr>
            </w:pPr>
            <w:r w:rsidRPr="00573CAD">
              <w:rPr>
                <w:sz w:val="22"/>
                <w:szCs w:val="22"/>
              </w:rPr>
              <w:lastRenderedPageBreak/>
              <w:t>[55%, 60%)</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0E106AB6" w14:textId="77777777" w:rsidR="002963B3" w:rsidRPr="00573CAD" w:rsidRDefault="002963B3">
            <w:pPr>
              <w:pStyle w:val="TableContents"/>
              <w:snapToGrid w:val="0"/>
              <w:jc w:val="center"/>
              <w:rPr>
                <w:sz w:val="22"/>
                <w:szCs w:val="22"/>
              </w:rPr>
            </w:pPr>
            <w:r w:rsidRPr="00573CAD">
              <w:rPr>
                <w:sz w:val="22"/>
                <w:szCs w:val="22"/>
              </w:rPr>
              <w:t>D</w:t>
            </w:r>
          </w:p>
        </w:tc>
      </w:tr>
      <w:tr w:rsidR="002963B3" w:rsidRPr="00A63088" w14:paraId="0DCB69A5" w14:textId="77777777" w:rsidTr="00584352">
        <w:tc>
          <w:tcPr>
            <w:tcW w:w="3635" w:type="dxa"/>
            <w:tcBorders>
              <w:top w:val="single" w:sz="4" w:space="0" w:color="auto"/>
              <w:left w:val="single" w:sz="4" w:space="0" w:color="auto"/>
              <w:bottom w:val="single" w:sz="4" w:space="0" w:color="auto"/>
              <w:right w:val="single" w:sz="4" w:space="0" w:color="auto"/>
            </w:tcBorders>
            <w:shd w:val="clear" w:color="auto" w:fill="auto"/>
          </w:tcPr>
          <w:p w14:paraId="27E0DB17" w14:textId="77777777" w:rsidR="002963B3" w:rsidRPr="00573CAD" w:rsidRDefault="002963B3">
            <w:pPr>
              <w:pStyle w:val="NormalWeb"/>
              <w:shd w:val="clear" w:color="auto" w:fill="FCFFFF"/>
              <w:jc w:val="center"/>
              <w:rPr>
                <w:sz w:val="22"/>
                <w:szCs w:val="22"/>
              </w:rPr>
            </w:pPr>
            <w:r w:rsidRPr="00573CAD">
              <w:rPr>
                <w:sz w:val="22"/>
                <w:szCs w:val="22"/>
              </w:rPr>
              <w:t>[0%, 55%)</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7841C264" w14:textId="77777777" w:rsidR="002963B3" w:rsidRPr="00573CAD" w:rsidRDefault="002963B3">
            <w:pPr>
              <w:pStyle w:val="TableContents"/>
              <w:snapToGrid w:val="0"/>
              <w:jc w:val="center"/>
              <w:rPr>
                <w:sz w:val="22"/>
                <w:szCs w:val="22"/>
              </w:rPr>
            </w:pPr>
            <w:r w:rsidRPr="00573CAD">
              <w:rPr>
                <w:sz w:val="22"/>
                <w:szCs w:val="22"/>
              </w:rPr>
              <w:t>F</w:t>
            </w:r>
          </w:p>
        </w:tc>
      </w:tr>
      <w:tr w:rsidR="002963B3" w:rsidRPr="00A63088" w14:paraId="58D95345" w14:textId="77777777" w:rsidTr="00584352">
        <w:tc>
          <w:tcPr>
            <w:tcW w:w="3635" w:type="dxa"/>
            <w:tcBorders>
              <w:top w:val="single" w:sz="4" w:space="0" w:color="auto"/>
              <w:left w:val="single" w:sz="4" w:space="0" w:color="auto"/>
              <w:bottom w:val="single" w:sz="4" w:space="0" w:color="auto"/>
              <w:right w:val="single" w:sz="4" w:space="0" w:color="auto"/>
            </w:tcBorders>
            <w:shd w:val="clear" w:color="auto" w:fill="auto"/>
          </w:tcPr>
          <w:p w14:paraId="4FA0A765" w14:textId="7AF24A14" w:rsidR="002963B3" w:rsidRPr="00573CAD" w:rsidRDefault="002963B3" w:rsidP="00584352">
            <w:pPr>
              <w:widowControl w:val="0"/>
              <w:autoSpaceDE w:val="0"/>
              <w:snapToGrid w:val="0"/>
              <w:ind w:left="-52"/>
              <w:jc w:val="center"/>
              <w:rPr>
                <w:sz w:val="22"/>
                <w:szCs w:val="22"/>
              </w:rPr>
            </w:pPr>
            <w:r w:rsidRPr="00573CAD">
              <w:rPr>
                <w:sz w:val="22"/>
                <w:szCs w:val="22"/>
              </w:rPr>
              <w:t>Missing an exam</w:t>
            </w:r>
            <w:r w:rsidR="009C2BE5">
              <w:rPr>
                <w:sz w:val="22"/>
                <w:szCs w:val="22"/>
              </w:rPr>
              <w:t xml:space="preserve"> </w:t>
            </w:r>
            <w:r w:rsidR="00584352">
              <w:rPr>
                <w:sz w:val="22"/>
                <w:szCs w:val="22"/>
              </w:rPr>
              <w:t>OR</w:t>
            </w:r>
            <w:r w:rsidR="009C2BE5">
              <w:rPr>
                <w:sz w:val="22"/>
                <w:szCs w:val="22"/>
              </w:rPr>
              <w:t xml:space="preserve"> </w:t>
            </w:r>
            <w:r w:rsidR="009F6AFD">
              <w:rPr>
                <w:sz w:val="22"/>
                <w:szCs w:val="22"/>
              </w:rPr>
              <w:t>4</w:t>
            </w:r>
            <w:r w:rsidRPr="00573CAD">
              <w:rPr>
                <w:sz w:val="22"/>
                <w:szCs w:val="22"/>
              </w:rPr>
              <w:t xml:space="preserve"> or </w:t>
            </w:r>
            <w:r w:rsidR="008772DC" w:rsidRPr="00573CAD">
              <w:rPr>
                <w:sz w:val="22"/>
                <w:szCs w:val="22"/>
              </w:rPr>
              <w:t>more absences</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6142C054" w14:textId="77777777" w:rsidR="002963B3" w:rsidRPr="00573CAD" w:rsidRDefault="002963B3">
            <w:pPr>
              <w:pStyle w:val="TableContents"/>
              <w:snapToGrid w:val="0"/>
              <w:jc w:val="center"/>
              <w:rPr>
                <w:sz w:val="22"/>
                <w:szCs w:val="22"/>
              </w:rPr>
            </w:pPr>
            <w:r w:rsidRPr="00573CAD">
              <w:rPr>
                <w:sz w:val="22"/>
                <w:szCs w:val="22"/>
              </w:rPr>
              <w:t>FA</w:t>
            </w:r>
          </w:p>
        </w:tc>
      </w:tr>
    </w:tbl>
    <w:p w14:paraId="245C6877" w14:textId="3C23280F" w:rsidR="002963B3" w:rsidRPr="00A63088" w:rsidRDefault="002963B3" w:rsidP="002963B3">
      <w:pPr>
        <w:widowControl w:val="0"/>
        <w:autoSpaceDE w:val="0"/>
        <w:rPr>
          <w:sz w:val="22"/>
          <w:szCs w:val="22"/>
        </w:rPr>
      </w:pPr>
      <w:r w:rsidRPr="00A63088">
        <w:rPr>
          <w:sz w:val="22"/>
          <w:szCs w:val="22"/>
        </w:rPr>
        <w:tab/>
      </w:r>
      <w:r w:rsidRPr="00A63088">
        <w:rPr>
          <w:b/>
          <w:bCs/>
          <w:sz w:val="22"/>
          <w:szCs w:val="22"/>
        </w:rPr>
        <w:t>No other factors</w:t>
      </w:r>
      <w:r w:rsidR="008B5A67">
        <w:rPr>
          <w:b/>
          <w:bCs/>
          <w:sz w:val="22"/>
          <w:szCs w:val="22"/>
        </w:rPr>
        <w:t>, such as needing the course for graduation,</w:t>
      </w:r>
      <w:r w:rsidRPr="00A63088">
        <w:rPr>
          <w:b/>
          <w:bCs/>
          <w:sz w:val="22"/>
          <w:szCs w:val="22"/>
        </w:rPr>
        <w:t xml:space="preserve"> will be considered.</w:t>
      </w:r>
    </w:p>
    <w:p w14:paraId="08207460" w14:textId="77777777" w:rsidR="002963B3" w:rsidRPr="00A63088" w:rsidRDefault="002963B3" w:rsidP="002963B3">
      <w:pPr>
        <w:pStyle w:val="Subtitle"/>
        <w:jc w:val="left"/>
        <w:rPr>
          <w:sz w:val="22"/>
          <w:szCs w:val="22"/>
        </w:rPr>
      </w:pPr>
    </w:p>
    <w:p w14:paraId="5DC16FF1" w14:textId="3E502FF7" w:rsidR="002963B3" w:rsidRPr="00A63088" w:rsidRDefault="002963B3" w:rsidP="002963B3">
      <w:pPr>
        <w:rPr>
          <w:sz w:val="22"/>
          <w:szCs w:val="22"/>
        </w:rPr>
      </w:pPr>
      <w:r w:rsidRPr="00462365">
        <w:rPr>
          <w:b/>
        </w:rPr>
        <w:t>Make-up policy</w:t>
      </w:r>
      <w:r w:rsidRPr="00A63088">
        <w:rPr>
          <w:sz w:val="22"/>
          <w:szCs w:val="22"/>
        </w:rPr>
        <w:t xml:space="preserve">: If you have a </w:t>
      </w:r>
      <w:r w:rsidRPr="00A63088">
        <w:rPr>
          <w:b/>
          <w:bCs/>
          <w:sz w:val="22"/>
          <w:szCs w:val="22"/>
        </w:rPr>
        <w:t>written official excuse</w:t>
      </w:r>
      <w:r w:rsidRPr="00A63088">
        <w:rPr>
          <w:sz w:val="22"/>
          <w:szCs w:val="22"/>
        </w:rPr>
        <w:t xml:space="preserve">, </w:t>
      </w:r>
      <w:r w:rsidR="00584352">
        <w:rPr>
          <w:sz w:val="22"/>
          <w:szCs w:val="22"/>
        </w:rPr>
        <w:t>subject</w:t>
      </w:r>
      <w:r w:rsidRPr="00A63088">
        <w:rPr>
          <w:sz w:val="22"/>
          <w:szCs w:val="22"/>
        </w:rPr>
        <w:t xml:space="preserve"> to my approval, you may make up a missing test or replace it </w:t>
      </w:r>
      <w:r w:rsidR="00316833">
        <w:rPr>
          <w:sz w:val="22"/>
          <w:szCs w:val="22"/>
        </w:rPr>
        <w:t>with</w:t>
      </w:r>
      <w:r w:rsidRPr="00A63088">
        <w:rPr>
          <w:sz w:val="22"/>
          <w:szCs w:val="22"/>
        </w:rPr>
        <w:t xml:space="preserve"> the final at my discretion.</w:t>
      </w:r>
      <w:r w:rsidRPr="00A63088">
        <w:rPr>
          <w:b/>
          <w:bCs/>
          <w:sz w:val="22"/>
          <w:szCs w:val="22"/>
        </w:rPr>
        <w:t xml:space="preserve">  </w:t>
      </w:r>
      <w:r w:rsidRPr="00A63088">
        <w:rPr>
          <w:sz w:val="22"/>
          <w:szCs w:val="22"/>
        </w:rPr>
        <w:t xml:space="preserve">Assignments must be turned in at the designated </w:t>
      </w:r>
      <w:r w:rsidR="00316833">
        <w:rPr>
          <w:sz w:val="22"/>
          <w:szCs w:val="22"/>
        </w:rPr>
        <w:t>period</w:t>
      </w:r>
      <w:r w:rsidRPr="00A63088">
        <w:rPr>
          <w:sz w:val="22"/>
          <w:szCs w:val="22"/>
        </w:rPr>
        <w:t xml:space="preserve">. </w:t>
      </w:r>
      <w:r w:rsidR="006172E1">
        <w:rPr>
          <w:sz w:val="22"/>
          <w:szCs w:val="22"/>
        </w:rPr>
        <w:t>All submissions will be on time</w:t>
      </w:r>
      <w:r w:rsidRPr="00A63088">
        <w:rPr>
          <w:sz w:val="22"/>
          <w:szCs w:val="22"/>
        </w:rPr>
        <w:t xml:space="preserve">.  No make-up of any missing quizzes. </w:t>
      </w:r>
      <w:r>
        <w:rPr>
          <w:sz w:val="22"/>
          <w:szCs w:val="22"/>
        </w:rPr>
        <w:t>Requests for makeup for an exam</w:t>
      </w:r>
      <w:r w:rsidRPr="00A63088">
        <w:rPr>
          <w:sz w:val="22"/>
          <w:szCs w:val="22"/>
        </w:rPr>
        <w:t xml:space="preserve"> </w:t>
      </w:r>
      <w:r w:rsidR="00316833">
        <w:rPr>
          <w:sz w:val="22"/>
          <w:szCs w:val="22"/>
        </w:rPr>
        <w:t>are</w:t>
      </w:r>
      <w:r w:rsidRPr="00A63088">
        <w:rPr>
          <w:sz w:val="22"/>
          <w:szCs w:val="22"/>
        </w:rPr>
        <w:t xml:space="preserve"> ONLY allowed for the reasons outlined in the </w:t>
      </w:r>
      <w:r w:rsidRPr="00A63088">
        <w:rPr>
          <w:sz w:val="22"/>
          <w:szCs w:val="22"/>
          <w:u w:val="single"/>
        </w:rPr>
        <w:t>AUM Attendance Policy</w:t>
      </w:r>
      <w:r w:rsidRPr="00A63088">
        <w:rPr>
          <w:sz w:val="22"/>
          <w:szCs w:val="22"/>
        </w:rPr>
        <w:t xml:space="preserve"> and must be justified with an official written excuse:</w:t>
      </w:r>
    </w:p>
    <w:p w14:paraId="60F057A7" w14:textId="77777777" w:rsidR="002963B3" w:rsidRPr="00A63088" w:rsidRDefault="002963B3" w:rsidP="002963B3">
      <w:pPr>
        <w:rPr>
          <w:sz w:val="22"/>
          <w:szCs w:val="22"/>
        </w:rPr>
      </w:pPr>
    </w:p>
    <w:p w14:paraId="7F5F791B" w14:textId="77777777" w:rsidR="002963B3" w:rsidRPr="00A63088" w:rsidRDefault="002963B3" w:rsidP="002963B3">
      <w:pPr>
        <w:pStyle w:val="Default"/>
        <w:numPr>
          <w:ilvl w:val="0"/>
          <w:numId w:val="2"/>
        </w:numPr>
        <w:rPr>
          <w:sz w:val="22"/>
          <w:szCs w:val="22"/>
        </w:rPr>
      </w:pPr>
      <w:r w:rsidRPr="00A63088">
        <w:rPr>
          <w:sz w:val="22"/>
          <w:szCs w:val="22"/>
        </w:rPr>
        <w:t xml:space="preserve">official university events </w:t>
      </w:r>
      <w:r w:rsidRPr="00A63088">
        <w:rPr>
          <w:b/>
          <w:sz w:val="22"/>
          <w:szCs w:val="22"/>
        </w:rPr>
        <w:t>with excuses provided in advance</w:t>
      </w:r>
      <w:r w:rsidRPr="00A63088">
        <w:rPr>
          <w:sz w:val="22"/>
          <w:szCs w:val="22"/>
        </w:rPr>
        <w:t xml:space="preserve"> by the head of the University unit involved (e.g., for intercollegiate athletic matches, required academic events/academic travel) </w:t>
      </w:r>
    </w:p>
    <w:p w14:paraId="0CB6000A" w14:textId="2B87D8D0" w:rsidR="002963B3" w:rsidRPr="00A63088" w:rsidRDefault="002963B3" w:rsidP="002963B3">
      <w:pPr>
        <w:pStyle w:val="Default"/>
        <w:numPr>
          <w:ilvl w:val="0"/>
          <w:numId w:val="2"/>
        </w:numPr>
        <w:rPr>
          <w:sz w:val="22"/>
          <w:szCs w:val="22"/>
        </w:rPr>
      </w:pPr>
      <w:r w:rsidRPr="00A63088">
        <w:rPr>
          <w:sz w:val="22"/>
          <w:szCs w:val="22"/>
        </w:rPr>
        <w:t xml:space="preserve">student illness/medical emergency or medical emergency for </w:t>
      </w:r>
      <w:r w:rsidR="00316833">
        <w:rPr>
          <w:sz w:val="22"/>
          <w:szCs w:val="22"/>
        </w:rPr>
        <w:t xml:space="preserve">a </w:t>
      </w:r>
      <w:r w:rsidRPr="00A63088">
        <w:rPr>
          <w:sz w:val="22"/>
          <w:szCs w:val="22"/>
        </w:rPr>
        <w:t xml:space="preserve">member of </w:t>
      </w:r>
      <w:r w:rsidR="00316833">
        <w:rPr>
          <w:sz w:val="22"/>
          <w:szCs w:val="22"/>
        </w:rPr>
        <w:t xml:space="preserve">the </w:t>
      </w:r>
      <w:r w:rsidRPr="00A63088">
        <w:rPr>
          <w:sz w:val="22"/>
          <w:szCs w:val="22"/>
        </w:rPr>
        <w:t xml:space="preserve">student’s immediate family </w:t>
      </w:r>
    </w:p>
    <w:p w14:paraId="3D2C4398" w14:textId="1EBFDAB8" w:rsidR="002963B3" w:rsidRPr="00A63088" w:rsidRDefault="002963B3" w:rsidP="002963B3">
      <w:pPr>
        <w:pStyle w:val="Default"/>
        <w:numPr>
          <w:ilvl w:val="0"/>
          <w:numId w:val="2"/>
        </w:numPr>
        <w:rPr>
          <w:sz w:val="22"/>
          <w:szCs w:val="22"/>
        </w:rPr>
      </w:pPr>
      <w:r w:rsidRPr="00A63088">
        <w:rPr>
          <w:sz w:val="22"/>
          <w:szCs w:val="22"/>
        </w:rPr>
        <w:t xml:space="preserve">death of a member of </w:t>
      </w:r>
      <w:r w:rsidR="00316833">
        <w:rPr>
          <w:sz w:val="22"/>
          <w:szCs w:val="22"/>
        </w:rPr>
        <w:t xml:space="preserve">the </w:t>
      </w:r>
      <w:r w:rsidRPr="00A63088">
        <w:rPr>
          <w:sz w:val="22"/>
          <w:szCs w:val="22"/>
        </w:rPr>
        <w:t xml:space="preserve">student’s immediate family </w:t>
      </w:r>
    </w:p>
    <w:p w14:paraId="6629EE64" w14:textId="77777777" w:rsidR="002963B3" w:rsidRPr="00A63088" w:rsidRDefault="002963B3" w:rsidP="002963B3">
      <w:pPr>
        <w:pStyle w:val="Default"/>
        <w:numPr>
          <w:ilvl w:val="0"/>
          <w:numId w:val="2"/>
        </w:numPr>
        <w:rPr>
          <w:sz w:val="22"/>
          <w:szCs w:val="22"/>
        </w:rPr>
      </w:pPr>
      <w:r w:rsidRPr="00A63088">
        <w:rPr>
          <w:sz w:val="22"/>
          <w:szCs w:val="22"/>
        </w:rPr>
        <w:t>military orders (</w:t>
      </w:r>
      <w:r w:rsidRPr="00A63088">
        <w:rPr>
          <w:b/>
          <w:sz w:val="22"/>
          <w:szCs w:val="22"/>
        </w:rPr>
        <w:t>notification should occur prior to the absence</w:t>
      </w:r>
      <w:r w:rsidRPr="00A63088">
        <w:rPr>
          <w:sz w:val="22"/>
          <w:szCs w:val="22"/>
        </w:rPr>
        <w:t xml:space="preserve">) </w:t>
      </w:r>
    </w:p>
    <w:p w14:paraId="71AB59CD" w14:textId="77777777" w:rsidR="002963B3" w:rsidRPr="00A63088" w:rsidRDefault="002963B3" w:rsidP="002963B3">
      <w:pPr>
        <w:pStyle w:val="Default"/>
        <w:numPr>
          <w:ilvl w:val="0"/>
          <w:numId w:val="2"/>
        </w:numPr>
        <w:rPr>
          <w:sz w:val="22"/>
          <w:szCs w:val="22"/>
        </w:rPr>
      </w:pPr>
      <w:r w:rsidRPr="00A63088">
        <w:rPr>
          <w:sz w:val="22"/>
          <w:szCs w:val="22"/>
        </w:rPr>
        <w:t>jury duty or court subpoena (</w:t>
      </w:r>
      <w:r w:rsidRPr="00A63088">
        <w:rPr>
          <w:b/>
          <w:sz w:val="22"/>
          <w:szCs w:val="22"/>
        </w:rPr>
        <w:t>notification should occur prior to the absence</w:t>
      </w:r>
      <w:r w:rsidRPr="00A63088">
        <w:rPr>
          <w:sz w:val="22"/>
          <w:szCs w:val="22"/>
        </w:rPr>
        <w:t xml:space="preserve">) </w:t>
      </w:r>
    </w:p>
    <w:p w14:paraId="55A107C1" w14:textId="77777777" w:rsidR="002963B3" w:rsidRPr="00A63088" w:rsidRDefault="002963B3" w:rsidP="002963B3">
      <w:pPr>
        <w:pStyle w:val="Default"/>
        <w:numPr>
          <w:ilvl w:val="0"/>
          <w:numId w:val="2"/>
        </w:numPr>
        <w:rPr>
          <w:sz w:val="22"/>
          <w:szCs w:val="22"/>
        </w:rPr>
      </w:pPr>
      <w:r w:rsidRPr="00A63088">
        <w:rPr>
          <w:sz w:val="22"/>
          <w:szCs w:val="22"/>
        </w:rPr>
        <w:t>religious holiday (</w:t>
      </w:r>
      <w:r w:rsidRPr="00A63088">
        <w:rPr>
          <w:b/>
          <w:sz w:val="22"/>
          <w:szCs w:val="22"/>
        </w:rPr>
        <w:t>notification should occur prior to the absence</w:t>
      </w:r>
      <w:r w:rsidRPr="00A63088">
        <w:rPr>
          <w:sz w:val="22"/>
          <w:szCs w:val="22"/>
        </w:rPr>
        <w:t xml:space="preserve">) </w:t>
      </w:r>
    </w:p>
    <w:p w14:paraId="1DB361BD" w14:textId="77777777" w:rsidR="002963B3" w:rsidRPr="00A63088" w:rsidRDefault="002963B3" w:rsidP="002963B3">
      <w:pPr>
        <w:pStyle w:val="Default"/>
        <w:numPr>
          <w:ilvl w:val="0"/>
          <w:numId w:val="2"/>
        </w:numPr>
        <w:rPr>
          <w:sz w:val="22"/>
          <w:szCs w:val="22"/>
        </w:rPr>
      </w:pPr>
      <w:r w:rsidRPr="00A63088">
        <w:rPr>
          <w:sz w:val="22"/>
          <w:szCs w:val="22"/>
        </w:rPr>
        <w:t>weather emergencies or perilous driving conditions (with notification if feasible)</w:t>
      </w:r>
    </w:p>
    <w:p w14:paraId="05B95559" w14:textId="77777777" w:rsidR="002963B3" w:rsidRPr="00A63088" w:rsidRDefault="002963B3" w:rsidP="002963B3">
      <w:pPr>
        <w:rPr>
          <w:sz w:val="22"/>
          <w:szCs w:val="22"/>
        </w:rPr>
      </w:pPr>
    </w:p>
    <w:p w14:paraId="320BE7F6" w14:textId="535881E8" w:rsidR="002963B3" w:rsidRPr="00A63088" w:rsidRDefault="002963B3" w:rsidP="002963B3">
      <w:pPr>
        <w:rPr>
          <w:sz w:val="22"/>
          <w:szCs w:val="22"/>
        </w:rPr>
      </w:pPr>
      <w:r w:rsidRPr="00A63088">
        <w:rPr>
          <w:sz w:val="22"/>
          <w:szCs w:val="22"/>
        </w:rPr>
        <w:t xml:space="preserve"> The student should initiate the makeup exam by contacting their instructor, preferably </w:t>
      </w:r>
      <w:r w:rsidR="00942D4A">
        <w:rPr>
          <w:sz w:val="22"/>
          <w:szCs w:val="22"/>
        </w:rPr>
        <w:t>before</w:t>
      </w:r>
      <w:r w:rsidRPr="00A63088">
        <w:rPr>
          <w:sz w:val="22"/>
          <w:szCs w:val="22"/>
        </w:rPr>
        <w:t xml:space="preserve"> the absence.  Your instructor will then verify the written excuse and set up the makeup exam date/time.  </w:t>
      </w:r>
    </w:p>
    <w:p w14:paraId="0DCE9DCA" w14:textId="77777777" w:rsidR="002963B3" w:rsidRPr="00A63088" w:rsidRDefault="002963B3" w:rsidP="002963B3">
      <w:pPr>
        <w:rPr>
          <w:sz w:val="22"/>
          <w:szCs w:val="22"/>
        </w:rPr>
      </w:pPr>
    </w:p>
    <w:p w14:paraId="4A88048E" w14:textId="14D9C81E" w:rsidR="002963B3" w:rsidRPr="00A63088" w:rsidRDefault="002963B3" w:rsidP="002963B3">
      <w:pPr>
        <w:rPr>
          <w:b/>
        </w:rPr>
      </w:pPr>
      <w:bookmarkStart w:id="0" w:name="OLE_LINK9"/>
      <w:bookmarkStart w:id="1" w:name="OLE_LINK10"/>
      <w:r w:rsidRPr="00A63088">
        <w:rPr>
          <w:b/>
          <w:szCs w:val="23"/>
        </w:rPr>
        <w:t>Midterm Grade:</w:t>
      </w:r>
      <w:r w:rsidRPr="00A63088">
        <w:rPr>
          <w:szCs w:val="23"/>
        </w:rPr>
        <w:t xml:space="preserve"> </w:t>
      </w:r>
      <w:r w:rsidRPr="00A63088">
        <w:rPr>
          <w:sz w:val="23"/>
          <w:szCs w:val="23"/>
        </w:rPr>
        <w:t xml:space="preserve"> Your midterm grade will consist of the </w:t>
      </w:r>
      <w:r>
        <w:rPr>
          <w:sz w:val="23"/>
          <w:szCs w:val="23"/>
        </w:rPr>
        <w:t xml:space="preserve">weighted </w:t>
      </w:r>
      <w:r w:rsidRPr="00A63088">
        <w:rPr>
          <w:sz w:val="23"/>
          <w:szCs w:val="23"/>
        </w:rPr>
        <w:t xml:space="preserve">average of </w:t>
      </w:r>
      <w:r>
        <w:rPr>
          <w:sz w:val="23"/>
          <w:szCs w:val="23"/>
        </w:rPr>
        <w:t>quizzes, projects</w:t>
      </w:r>
      <w:r w:rsidR="00BA3BCE">
        <w:rPr>
          <w:sz w:val="23"/>
          <w:szCs w:val="23"/>
        </w:rPr>
        <w:t>,</w:t>
      </w:r>
      <w:r>
        <w:rPr>
          <w:sz w:val="23"/>
          <w:szCs w:val="23"/>
        </w:rPr>
        <w:t xml:space="preserve"> and exams</w:t>
      </w:r>
      <w:r w:rsidRPr="00A63088">
        <w:rPr>
          <w:sz w:val="23"/>
          <w:szCs w:val="23"/>
        </w:rPr>
        <w:t xml:space="preserve"> graded to date</w:t>
      </w:r>
      <w:r>
        <w:rPr>
          <w:sz w:val="23"/>
          <w:szCs w:val="23"/>
        </w:rPr>
        <w:t xml:space="preserve"> using the previously designated weights</w:t>
      </w:r>
      <w:r w:rsidRPr="00A63088">
        <w:rPr>
          <w:sz w:val="23"/>
          <w:szCs w:val="23"/>
        </w:rPr>
        <w:t xml:space="preserve">.  </w:t>
      </w:r>
      <w:r w:rsidRPr="00A63088">
        <w:rPr>
          <w:i/>
          <w:sz w:val="23"/>
          <w:szCs w:val="23"/>
        </w:rPr>
        <w:t xml:space="preserve">This grade is only meant to </w:t>
      </w:r>
      <w:r w:rsidR="00630E9B">
        <w:rPr>
          <w:i/>
          <w:sz w:val="23"/>
          <w:szCs w:val="23"/>
        </w:rPr>
        <w:t>estimate</w:t>
      </w:r>
      <w:r w:rsidRPr="00A63088">
        <w:rPr>
          <w:i/>
          <w:sz w:val="23"/>
          <w:szCs w:val="23"/>
        </w:rPr>
        <w:t xml:space="preserve"> current progress in the class and can be quite different </w:t>
      </w:r>
      <w:r w:rsidR="00BA3BCE">
        <w:rPr>
          <w:i/>
          <w:sz w:val="23"/>
          <w:szCs w:val="23"/>
        </w:rPr>
        <w:t>from</w:t>
      </w:r>
      <w:r w:rsidRPr="00A63088">
        <w:rPr>
          <w:i/>
          <w:sz w:val="23"/>
          <w:szCs w:val="23"/>
        </w:rPr>
        <w:t xml:space="preserve"> your final course grade.</w:t>
      </w:r>
      <w:bookmarkEnd w:id="0"/>
      <w:bookmarkEnd w:id="1"/>
    </w:p>
    <w:p w14:paraId="5F23A1F0" w14:textId="77777777" w:rsidR="002963B3" w:rsidRPr="00A63088" w:rsidRDefault="002963B3" w:rsidP="002963B3">
      <w:pPr>
        <w:rPr>
          <w:sz w:val="22"/>
          <w:szCs w:val="22"/>
        </w:rPr>
      </w:pPr>
    </w:p>
    <w:p w14:paraId="750852AB" w14:textId="79CEE676" w:rsidR="002963B3" w:rsidRDefault="00D52777" w:rsidP="002963B3">
      <w:pPr>
        <w:widowControl w:val="0"/>
        <w:autoSpaceDE w:val="0"/>
        <w:jc w:val="both"/>
        <w:rPr>
          <w:sz w:val="22"/>
          <w:szCs w:val="22"/>
        </w:rPr>
      </w:pPr>
      <w:r>
        <w:rPr>
          <w:b/>
        </w:rPr>
        <w:t>Canvas</w:t>
      </w:r>
      <w:r w:rsidR="002963B3" w:rsidRPr="00A63088">
        <w:rPr>
          <w:sz w:val="22"/>
          <w:szCs w:val="22"/>
        </w:rPr>
        <w:t>:</w:t>
      </w:r>
      <w:r w:rsidR="002963B3">
        <w:rPr>
          <w:sz w:val="22"/>
          <w:szCs w:val="22"/>
        </w:rPr>
        <w:t xml:space="preserve"> </w:t>
      </w:r>
      <w:r w:rsidR="002963B3" w:rsidRPr="00A63088">
        <w:rPr>
          <w:sz w:val="22"/>
          <w:szCs w:val="22"/>
        </w:rPr>
        <w:t xml:space="preserve">Students may seek </w:t>
      </w:r>
      <w:r w:rsidR="00BA3BCE">
        <w:rPr>
          <w:sz w:val="22"/>
          <w:szCs w:val="22"/>
        </w:rPr>
        <w:t xml:space="preserve">assistance with technology </w:t>
      </w:r>
      <w:r w:rsidR="002963B3" w:rsidRPr="00A63088">
        <w:rPr>
          <w:sz w:val="22"/>
          <w:szCs w:val="22"/>
        </w:rPr>
        <w:t xml:space="preserve">from the ITS Help Desk located in the computer lab on the first floor of the Taylor Center. You may also call 334-244-3500 or email  </w:t>
      </w:r>
      <w:hyperlink r:id="rId11" w:history="1">
        <w:r w:rsidR="002963B3" w:rsidRPr="001D64D4">
          <w:rPr>
            <w:rStyle w:val="Hyperlink"/>
            <w:sz w:val="22"/>
            <w:szCs w:val="22"/>
          </w:rPr>
          <w:t>helpdesk@aum.edu</w:t>
        </w:r>
      </w:hyperlink>
      <w:r w:rsidR="002963B3" w:rsidRPr="00A63088">
        <w:rPr>
          <w:sz w:val="22"/>
          <w:szCs w:val="22"/>
        </w:rPr>
        <w:t>.</w:t>
      </w:r>
    </w:p>
    <w:p w14:paraId="5B586C32" w14:textId="77777777" w:rsidR="002963B3" w:rsidRPr="00A63088" w:rsidRDefault="002963B3" w:rsidP="002963B3">
      <w:pPr>
        <w:widowControl w:val="0"/>
        <w:autoSpaceDE w:val="0"/>
        <w:jc w:val="both"/>
        <w:rPr>
          <w:sz w:val="22"/>
          <w:szCs w:val="22"/>
        </w:rPr>
      </w:pPr>
    </w:p>
    <w:p w14:paraId="6A3BA097" w14:textId="37F832F5" w:rsidR="002963B3" w:rsidRDefault="002963B3" w:rsidP="002963B3">
      <w:pPr>
        <w:widowControl w:val="0"/>
        <w:autoSpaceDE w:val="0"/>
        <w:rPr>
          <w:sz w:val="22"/>
          <w:szCs w:val="22"/>
        </w:rPr>
      </w:pPr>
      <w:r w:rsidRPr="00462365">
        <w:rPr>
          <w:b/>
        </w:rPr>
        <w:t>Attendance</w:t>
      </w:r>
      <w:r w:rsidRPr="00A63088">
        <w:rPr>
          <w:sz w:val="22"/>
          <w:szCs w:val="22"/>
        </w:rPr>
        <w:t>: Class attendance is mandatory.  Attendance will be checked.  Please bring copies of any documentation regarding your absences</w:t>
      </w:r>
      <w:r w:rsidR="00630E9B">
        <w:rPr>
          <w:sz w:val="22"/>
          <w:szCs w:val="22"/>
        </w:rPr>
        <w:t>, like doctor’s notes, court summons, obituaries,</w:t>
      </w:r>
      <w:r w:rsidRPr="00A63088">
        <w:rPr>
          <w:sz w:val="22"/>
          <w:szCs w:val="22"/>
        </w:rPr>
        <w:t xml:space="preserve"> funeral programs, etc.  A student is considered absent if he/she comes in late or leaves early.  </w:t>
      </w:r>
      <w:r w:rsidRPr="00A63088">
        <w:rPr>
          <w:b/>
          <w:bCs/>
          <w:sz w:val="22"/>
          <w:szCs w:val="22"/>
        </w:rPr>
        <w:t>Students are responsible for catching up with material they may miss due to absences</w:t>
      </w:r>
      <w:r w:rsidRPr="00A63088">
        <w:rPr>
          <w:sz w:val="22"/>
          <w:szCs w:val="22"/>
        </w:rPr>
        <w:t xml:space="preserve">.  A grade of FA will be issued for students with </w:t>
      </w:r>
      <w:r w:rsidR="00630E9B">
        <w:rPr>
          <w:sz w:val="22"/>
          <w:szCs w:val="22"/>
        </w:rPr>
        <w:t>six</w:t>
      </w:r>
      <w:r w:rsidRPr="00A63088">
        <w:rPr>
          <w:sz w:val="22"/>
          <w:szCs w:val="22"/>
        </w:rPr>
        <w:t xml:space="preserve"> or more absences OR students who fail to take the final exam.</w:t>
      </w:r>
    </w:p>
    <w:p w14:paraId="0C8CA650" w14:textId="77777777" w:rsidR="002963B3" w:rsidRPr="00A63088" w:rsidRDefault="002963B3" w:rsidP="002963B3">
      <w:pPr>
        <w:widowControl w:val="0"/>
        <w:autoSpaceDE w:val="0"/>
        <w:rPr>
          <w:sz w:val="22"/>
          <w:szCs w:val="22"/>
        </w:rPr>
      </w:pPr>
    </w:p>
    <w:p w14:paraId="0AD4FC4B" w14:textId="4139E5BE" w:rsidR="002963B3" w:rsidRPr="00A63088" w:rsidRDefault="002963B3" w:rsidP="002963B3">
      <w:pPr>
        <w:widowControl w:val="0"/>
        <w:autoSpaceDE w:val="0"/>
        <w:rPr>
          <w:b/>
          <w:bCs/>
          <w:sz w:val="22"/>
          <w:szCs w:val="22"/>
        </w:rPr>
      </w:pPr>
      <w:r w:rsidRPr="00462365">
        <w:rPr>
          <w:b/>
        </w:rPr>
        <w:t>Classroom Behavior</w:t>
      </w:r>
      <w:r w:rsidRPr="00A63088">
        <w:rPr>
          <w:sz w:val="22"/>
          <w:szCs w:val="22"/>
        </w:rPr>
        <w:t xml:space="preserve">: Patterns of disruptive behavior that obstruct or disrupt the teaching/learning process will not be tolerated.  I would appreciate </w:t>
      </w:r>
      <w:r w:rsidR="002609BA">
        <w:rPr>
          <w:sz w:val="22"/>
          <w:szCs w:val="22"/>
        </w:rPr>
        <w:t xml:space="preserve">it </w:t>
      </w:r>
      <w:r w:rsidRPr="00A63088">
        <w:rPr>
          <w:sz w:val="22"/>
          <w:szCs w:val="22"/>
        </w:rPr>
        <w:t xml:space="preserve">if mobile phones or pagers </w:t>
      </w:r>
      <w:r w:rsidR="002609BA">
        <w:rPr>
          <w:sz w:val="22"/>
          <w:szCs w:val="22"/>
        </w:rPr>
        <w:t>were</w:t>
      </w:r>
      <w:r w:rsidRPr="00A63088">
        <w:rPr>
          <w:sz w:val="22"/>
          <w:szCs w:val="22"/>
        </w:rPr>
        <w:t xml:space="preserve"> turned off or switched to vibration during class </w:t>
      </w:r>
      <w:r w:rsidR="002609BA">
        <w:rPr>
          <w:sz w:val="22"/>
          <w:szCs w:val="22"/>
        </w:rPr>
        <w:t>meetings</w:t>
      </w:r>
      <w:r w:rsidRPr="00A63088">
        <w:rPr>
          <w:sz w:val="22"/>
          <w:szCs w:val="22"/>
        </w:rPr>
        <w:t xml:space="preserve">.   </w:t>
      </w:r>
      <w:r w:rsidR="007E6499">
        <w:rPr>
          <w:b/>
          <w:bCs/>
          <w:sz w:val="22"/>
          <w:szCs w:val="22"/>
        </w:rPr>
        <w:t>All cell phones must be ringed off/turned off during tests and the final exam</w:t>
      </w:r>
      <w:r w:rsidRPr="00A63088">
        <w:rPr>
          <w:b/>
          <w:bCs/>
          <w:sz w:val="22"/>
          <w:szCs w:val="22"/>
        </w:rPr>
        <w:t>.</w:t>
      </w:r>
    </w:p>
    <w:p w14:paraId="27DF89B0" w14:textId="77777777" w:rsidR="002963B3" w:rsidRPr="00A63088" w:rsidRDefault="002963B3" w:rsidP="002963B3">
      <w:pPr>
        <w:widowControl w:val="0"/>
        <w:autoSpaceDE w:val="0"/>
        <w:ind w:left="1440" w:hanging="1440"/>
        <w:rPr>
          <w:sz w:val="22"/>
          <w:szCs w:val="22"/>
        </w:rPr>
      </w:pPr>
    </w:p>
    <w:p w14:paraId="45B1E081" w14:textId="1DF856B4" w:rsidR="002963B3" w:rsidRDefault="002963B3" w:rsidP="002963B3">
      <w:pPr>
        <w:widowControl w:val="0"/>
        <w:autoSpaceDE w:val="0"/>
        <w:rPr>
          <w:sz w:val="22"/>
          <w:szCs w:val="22"/>
        </w:rPr>
      </w:pPr>
      <w:r w:rsidRPr="00A63088">
        <w:rPr>
          <w:sz w:val="22"/>
          <w:szCs w:val="22"/>
        </w:rPr>
        <w:t xml:space="preserve">Please </w:t>
      </w:r>
      <w:r w:rsidR="007E6499" w:rsidRPr="00A63088">
        <w:rPr>
          <w:sz w:val="22"/>
          <w:szCs w:val="22"/>
        </w:rPr>
        <w:t>always be courteous to your fellow students and the instructor</w:t>
      </w:r>
      <w:r w:rsidRPr="00A63088">
        <w:rPr>
          <w:sz w:val="22"/>
          <w:szCs w:val="22"/>
        </w:rPr>
        <w:t xml:space="preserve">. </w:t>
      </w:r>
      <w:r w:rsidR="008772DC">
        <w:rPr>
          <w:sz w:val="22"/>
          <w:szCs w:val="22"/>
        </w:rPr>
        <w:t>Do not converse with other students, read the newspaper, or sleep</w:t>
      </w:r>
      <w:r w:rsidRPr="00A63088">
        <w:rPr>
          <w:sz w:val="22"/>
          <w:szCs w:val="22"/>
        </w:rPr>
        <w:t xml:space="preserve"> during </w:t>
      </w:r>
      <w:r w:rsidR="007E6499">
        <w:rPr>
          <w:sz w:val="22"/>
          <w:szCs w:val="22"/>
        </w:rPr>
        <w:t>lectures</w:t>
      </w:r>
      <w:r w:rsidRPr="00A63088">
        <w:rPr>
          <w:sz w:val="22"/>
          <w:szCs w:val="22"/>
        </w:rPr>
        <w:t>.</w:t>
      </w:r>
    </w:p>
    <w:p w14:paraId="53FE9E36" w14:textId="77777777" w:rsidR="002963B3" w:rsidRDefault="002963B3" w:rsidP="002963B3">
      <w:pPr>
        <w:widowControl w:val="0"/>
        <w:autoSpaceDE w:val="0"/>
        <w:rPr>
          <w:sz w:val="22"/>
          <w:szCs w:val="22"/>
        </w:rPr>
      </w:pPr>
    </w:p>
    <w:p w14:paraId="6A08664A" w14:textId="6B1EE43D" w:rsidR="002963B3" w:rsidRPr="00A63088" w:rsidRDefault="002963B3" w:rsidP="002963B3">
      <w:pPr>
        <w:widowControl w:val="0"/>
        <w:autoSpaceDE w:val="0"/>
        <w:rPr>
          <w:sz w:val="22"/>
          <w:szCs w:val="22"/>
        </w:rPr>
      </w:pPr>
      <w:r w:rsidRPr="00A63088">
        <w:rPr>
          <w:sz w:val="22"/>
          <w:szCs w:val="22"/>
        </w:rPr>
        <w:t>Children should not be brought to class</w:t>
      </w:r>
      <w:r w:rsidR="007E6499">
        <w:rPr>
          <w:sz w:val="22"/>
          <w:szCs w:val="22"/>
        </w:rPr>
        <w:t xml:space="preserve"> except in </w:t>
      </w:r>
      <w:r w:rsidR="00D022B5">
        <w:rPr>
          <w:sz w:val="22"/>
          <w:szCs w:val="22"/>
        </w:rPr>
        <w:t>emergencies</w:t>
      </w:r>
      <w:r w:rsidR="007E6499">
        <w:rPr>
          <w:sz w:val="22"/>
          <w:szCs w:val="22"/>
        </w:rPr>
        <w:t xml:space="preserve"> and only with the instructor's permission</w:t>
      </w:r>
      <w:r w:rsidRPr="00A63088">
        <w:rPr>
          <w:sz w:val="22"/>
          <w:szCs w:val="22"/>
        </w:rPr>
        <w:t xml:space="preserve">. </w:t>
      </w:r>
    </w:p>
    <w:p w14:paraId="5F491B91" w14:textId="77777777" w:rsidR="002963B3" w:rsidRPr="00A63088" w:rsidRDefault="002963B3" w:rsidP="002963B3">
      <w:pPr>
        <w:widowControl w:val="0"/>
        <w:autoSpaceDE w:val="0"/>
        <w:ind w:left="1440" w:hanging="1440"/>
        <w:rPr>
          <w:sz w:val="22"/>
          <w:szCs w:val="22"/>
        </w:rPr>
      </w:pPr>
    </w:p>
    <w:p w14:paraId="12B37F17" w14:textId="77777777" w:rsidR="002963B3" w:rsidRPr="00A63088" w:rsidRDefault="002963B3" w:rsidP="002963B3">
      <w:pPr>
        <w:widowControl w:val="0"/>
        <w:autoSpaceDE w:val="0"/>
        <w:rPr>
          <w:sz w:val="22"/>
          <w:szCs w:val="22"/>
        </w:rPr>
      </w:pPr>
      <w:r w:rsidRPr="00A63088">
        <w:rPr>
          <w:sz w:val="22"/>
          <w:szCs w:val="22"/>
        </w:rPr>
        <w:t xml:space="preserve">Food, drinks, or gum should not be brought into the classroom. </w:t>
      </w:r>
    </w:p>
    <w:p w14:paraId="0B1F6109" w14:textId="77777777" w:rsidR="002963B3" w:rsidRPr="00A63088" w:rsidRDefault="002963B3" w:rsidP="002963B3">
      <w:pPr>
        <w:widowControl w:val="0"/>
        <w:autoSpaceDE w:val="0"/>
        <w:ind w:left="1440" w:hanging="1440"/>
        <w:rPr>
          <w:sz w:val="22"/>
          <w:szCs w:val="22"/>
        </w:rPr>
      </w:pPr>
    </w:p>
    <w:p w14:paraId="4DDA5B47" w14:textId="77777777" w:rsidR="002963B3" w:rsidRPr="00A63088" w:rsidRDefault="002963B3" w:rsidP="002963B3">
      <w:pPr>
        <w:widowControl w:val="0"/>
        <w:autoSpaceDE w:val="0"/>
        <w:rPr>
          <w:sz w:val="22"/>
          <w:szCs w:val="22"/>
        </w:rPr>
      </w:pPr>
      <w:r w:rsidRPr="00A63088">
        <w:rPr>
          <w:sz w:val="22"/>
          <w:szCs w:val="22"/>
        </w:rPr>
        <w:t>AUM prohibits smoking in campus buildings. If you smoke, you may only do so outside the buildings.</w:t>
      </w:r>
    </w:p>
    <w:p w14:paraId="4CEC97CC" w14:textId="77777777" w:rsidR="002963B3" w:rsidRPr="00A63088" w:rsidRDefault="002963B3" w:rsidP="002963B3">
      <w:pPr>
        <w:widowControl w:val="0"/>
        <w:autoSpaceDE w:val="0"/>
        <w:rPr>
          <w:sz w:val="22"/>
          <w:szCs w:val="22"/>
        </w:rPr>
      </w:pPr>
    </w:p>
    <w:p w14:paraId="253C33C8" w14:textId="751A7EC4" w:rsidR="002963B3" w:rsidRPr="00A63088" w:rsidRDefault="002963B3" w:rsidP="002963B3">
      <w:pPr>
        <w:widowControl w:val="0"/>
        <w:autoSpaceDE w:val="0"/>
        <w:rPr>
          <w:sz w:val="22"/>
          <w:szCs w:val="22"/>
        </w:rPr>
      </w:pPr>
      <w:r w:rsidRPr="00462365">
        <w:rPr>
          <w:b/>
        </w:rPr>
        <w:t>Electronic Devices</w:t>
      </w:r>
      <w:r w:rsidRPr="00A63088">
        <w:rPr>
          <w:sz w:val="22"/>
          <w:szCs w:val="22"/>
        </w:rPr>
        <w:t xml:space="preserve">: </w:t>
      </w:r>
      <w:r w:rsidR="0064374D">
        <w:rPr>
          <w:sz w:val="22"/>
          <w:szCs w:val="22"/>
        </w:rPr>
        <w:t>Cell phones, computers, tablets, and other electronic devices (except approved calculators) should be powered off, set to emit no audible sound, and put away during class. Cell phones used for any purpose during class violate</w:t>
      </w:r>
      <w:r w:rsidRPr="00A63088">
        <w:rPr>
          <w:sz w:val="22"/>
          <w:szCs w:val="22"/>
        </w:rPr>
        <w:t xml:space="preserve"> class policy</w:t>
      </w:r>
      <w:r w:rsidR="0064374D" w:rsidRPr="00A63088">
        <w:rPr>
          <w:sz w:val="22"/>
          <w:szCs w:val="22"/>
        </w:rPr>
        <w:t>. If</w:t>
      </w:r>
      <w:r w:rsidRPr="00A63088">
        <w:rPr>
          <w:sz w:val="22"/>
          <w:szCs w:val="22"/>
        </w:rPr>
        <w:t xml:space="preserve"> you </w:t>
      </w:r>
      <w:r w:rsidR="0064374D" w:rsidRPr="00A63088">
        <w:rPr>
          <w:sz w:val="22"/>
          <w:szCs w:val="22"/>
        </w:rPr>
        <w:t>must</w:t>
      </w:r>
      <w:r w:rsidRPr="00A63088">
        <w:rPr>
          <w:sz w:val="22"/>
          <w:szCs w:val="22"/>
        </w:rPr>
        <w:t xml:space="preserve"> answer a cell phone call during class, please quietly leave the classroom and move to a location where your conversation does not disrupt class progress.</w:t>
      </w:r>
    </w:p>
    <w:p w14:paraId="119B38FB" w14:textId="77777777" w:rsidR="002963B3" w:rsidRPr="00A63088" w:rsidRDefault="002963B3" w:rsidP="002963B3">
      <w:pPr>
        <w:widowControl w:val="0"/>
        <w:autoSpaceDE w:val="0"/>
        <w:ind w:left="1440"/>
        <w:rPr>
          <w:sz w:val="22"/>
          <w:szCs w:val="22"/>
        </w:rPr>
      </w:pPr>
    </w:p>
    <w:p w14:paraId="0AE5A6F1" w14:textId="147E111A" w:rsidR="002963B3" w:rsidRPr="00A63088" w:rsidRDefault="002963B3" w:rsidP="002963B3">
      <w:pPr>
        <w:rPr>
          <w:sz w:val="22"/>
          <w:szCs w:val="22"/>
          <w:lang w:eastAsia="ko-KR"/>
        </w:rPr>
      </w:pPr>
      <w:r w:rsidRPr="006B779F">
        <w:rPr>
          <w:b/>
        </w:rPr>
        <w:t>Academic Integrity</w:t>
      </w:r>
      <w:r w:rsidRPr="00A63088">
        <w:rPr>
          <w:sz w:val="22"/>
          <w:szCs w:val="22"/>
        </w:rPr>
        <w:t>: Anyone involved in plagiarism/cheating</w:t>
      </w:r>
      <w:r w:rsidR="00525536">
        <w:rPr>
          <w:sz w:val="22"/>
          <w:szCs w:val="22"/>
        </w:rPr>
        <w:t xml:space="preserve"> </w:t>
      </w:r>
      <w:r>
        <w:rPr>
          <w:sz w:val="22"/>
          <w:szCs w:val="22"/>
        </w:rPr>
        <w:t xml:space="preserve">will be given a zero for that </w:t>
      </w:r>
      <w:r w:rsidRPr="00A63088">
        <w:rPr>
          <w:sz w:val="22"/>
          <w:szCs w:val="22"/>
        </w:rPr>
        <w:t xml:space="preserve">assignment, </w:t>
      </w:r>
      <w:r>
        <w:rPr>
          <w:sz w:val="22"/>
          <w:szCs w:val="22"/>
        </w:rPr>
        <w:t xml:space="preserve">quiz, </w:t>
      </w:r>
      <w:r w:rsidRPr="00A63088">
        <w:rPr>
          <w:sz w:val="22"/>
          <w:szCs w:val="22"/>
        </w:rPr>
        <w:t xml:space="preserve">mid-term, or </w:t>
      </w:r>
      <w:r>
        <w:rPr>
          <w:sz w:val="22"/>
          <w:szCs w:val="22"/>
        </w:rPr>
        <w:t xml:space="preserve">final </w:t>
      </w:r>
      <w:r w:rsidRPr="00A63088">
        <w:rPr>
          <w:sz w:val="22"/>
          <w:szCs w:val="22"/>
        </w:rPr>
        <w:t xml:space="preserve">exam.  </w:t>
      </w:r>
      <w:r w:rsidRPr="00A63088">
        <w:rPr>
          <w:b/>
          <w:bCs/>
          <w:sz w:val="22"/>
          <w:szCs w:val="22"/>
        </w:rPr>
        <w:t xml:space="preserve">All instances of academic dishonesty will be reported to </w:t>
      </w:r>
      <w:r w:rsidR="00525536">
        <w:rPr>
          <w:b/>
          <w:bCs/>
          <w:sz w:val="22"/>
          <w:szCs w:val="22"/>
        </w:rPr>
        <w:t xml:space="preserve">the </w:t>
      </w:r>
      <w:r w:rsidRPr="00A63088">
        <w:rPr>
          <w:b/>
          <w:bCs/>
          <w:sz w:val="22"/>
          <w:szCs w:val="22"/>
        </w:rPr>
        <w:t>administrator(s)</w:t>
      </w:r>
      <w:r w:rsidRPr="00A63088">
        <w:rPr>
          <w:sz w:val="22"/>
          <w:szCs w:val="22"/>
        </w:rPr>
        <w:t xml:space="preserve">.  You can discuss your assignments with your classmates but cannot copy (totally or partially) someone else's work or allow someone to copy your solution. Students are expected to maintain academic integrity in all work in this course. See the </w:t>
      </w:r>
      <w:r w:rsidRPr="00A63088">
        <w:rPr>
          <w:bCs/>
          <w:i/>
          <w:sz w:val="22"/>
          <w:szCs w:val="22"/>
        </w:rPr>
        <w:t>AUM Graduate Catalog</w:t>
      </w:r>
      <w:r w:rsidRPr="00A63088">
        <w:rPr>
          <w:sz w:val="22"/>
          <w:szCs w:val="22"/>
        </w:rPr>
        <w:t xml:space="preserve"> for details.  Procedures for violations are outlined in the </w:t>
      </w:r>
      <w:r w:rsidRPr="00A63088">
        <w:rPr>
          <w:bCs/>
          <w:i/>
          <w:sz w:val="22"/>
          <w:szCs w:val="22"/>
        </w:rPr>
        <w:t>A</w:t>
      </w:r>
      <w:r>
        <w:rPr>
          <w:bCs/>
          <w:i/>
          <w:sz w:val="22"/>
          <w:szCs w:val="22"/>
        </w:rPr>
        <w:t>UMANAC</w:t>
      </w:r>
      <w:r w:rsidRPr="00A63088">
        <w:rPr>
          <w:bCs/>
          <w:i/>
          <w:sz w:val="22"/>
          <w:szCs w:val="22"/>
        </w:rPr>
        <w:t>.</w:t>
      </w:r>
      <w:r w:rsidRPr="00A63088">
        <w:rPr>
          <w:sz w:val="22"/>
          <w:szCs w:val="22"/>
        </w:rPr>
        <w:t xml:space="preserve">  Cheating of any form is not tolerated</w:t>
      </w:r>
      <w:r w:rsidR="00525536">
        <w:rPr>
          <w:sz w:val="22"/>
          <w:szCs w:val="22"/>
        </w:rPr>
        <w:t>,</w:t>
      </w:r>
      <w:r w:rsidRPr="00A63088">
        <w:rPr>
          <w:sz w:val="22"/>
          <w:szCs w:val="22"/>
        </w:rPr>
        <w:t xml:space="preserve"> and violators will</w:t>
      </w:r>
      <w:r>
        <w:rPr>
          <w:sz w:val="22"/>
          <w:szCs w:val="22"/>
        </w:rPr>
        <w:t xml:space="preserve"> be</w:t>
      </w:r>
      <w:r w:rsidRPr="00A63088">
        <w:rPr>
          <w:sz w:val="22"/>
          <w:szCs w:val="22"/>
        </w:rPr>
        <w:t xml:space="preserve"> punished on a case-by-case basis.</w:t>
      </w:r>
    </w:p>
    <w:p w14:paraId="2742100B" w14:textId="77777777" w:rsidR="002963B3" w:rsidRPr="00A63088" w:rsidRDefault="002963B3" w:rsidP="002963B3">
      <w:pPr>
        <w:widowControl w:val="0"/>
        <w:autoSpaceDE w:val="0"/>
        <w:jc w:val="both"/>
        <w:rPr>
          <w:sz w:val="22"/>
          <w:szCs w:val="22"/>
        </w:rPr>
      </w:pPr>
    </w:p>
    <w:p w14:paraId="2C6E3B15" w14:textId="35A7464E" w:rsidR="002963B3" w:rsidRPr="00A63088" w:rsidRDefault="002963B3" w:rsidP="002963B3">
      <w:pPr>
        <w:widowControl w:val="0"/>
        <w:autoSpaceDE w:val="0"/>
        <w:rPr>
          <w:sz w:val="22"/>
          <w:szCs w:val="22"/>
        </w:rPr>
      </w:pPr>
      <w:r w:rsidRPr="009723EF">
        <w:rPr>
          <w:b/>
        </w:rPr>
        <w:t>Disability Accommodations</w:t>
      </w:r>
      <w:r w:rsidRPr="00A63088">
        <w:rPr>
          <w:sz w:val="22"/>
          <w:szCs w:val="22"/>
        </w:rPr>
        <w:t xml:space="preserve">:  Students who need </w:t>
      </w:r>
      <w:r w:rsidR="00525536" w:rsidRPr="00A63088">
        <w:rPr>
          <w:sz w:val="22"/>
          <w:szCs w:val="22"/>
        </w:rPr>
        <w:t>accommodation</w:t>
      </w:r>
      <w:r w:rsidRPr="00A63088">
        <w:rPr>
          <w:sz w:val="22"/>
          <w:szCs w:val="22"/>
        </w:rPr>
        <w:t xml:space="preserve"> are asked to arrange a meeting during office hours to discuss </w:t>
      </w:r>
      <w:r w:rsidR="008C2A2E">
        <w:rPr>
          <w:sz w:val="22"/>
          <w:szCs w:val="22"/>
        </w:rPr>
        <w:t>their</w:t>
      </w:r>
      <w:r w:rsidRPr="00A63088">
        <w:rPr>
          <w:sz w:val="22"/>
          <w:szCs w:val="22"/>
        </w:rPr>
        <w:t xml:space="preserve"> </w:t>
      </w:r>
      <w:proofErr w:type="gramStart"/>
      <w:r w:rsidRPr="00A63088">
        <w:rPr>
          <w:sz w:val="22"/>
          <w:szCs w:val="22"/>
        </w:rPr>
        <w:t>accommodations</w:t>
      </w:r>
      <w:proofErr w:type="gramEnd"/>
      <w:r w:rsidRPr="00A63088">
        <w:rPr>
          <w:sz w:val="22"/>
          <w:szCs w:val="22"/>
        </w:rPr>
        <w:t xml:space="preserve">. </w:t>
      </w:r>
      <w:r w:rsidR="00335207">
        <w:rPr>
          <w:sz w:val="22"/>
          <w:szCs w:val="22"/>
        </w:rPr>
        <w:t>An alternate time can be arranged if you have a conflict with my office hours</w:t>
      </w:r>
      <w:r w:rsidRPr="00A63088">
        <w:rPr>
          <w:sz w:val="22"/>
          <w:szCs w:val="22"/>
        </w:rPr>
        <w:t xml:space="preserve">. To set up this meeting, </w:t>
      </w:r>
      <w:r w:rsidR="00335207">
        <w:rPr>
          <w:sz w:val="22"/>
          <w:szCs w:val="22"/>
        </w:rPr>
        <w:t xml:space="preserve">please </w:t>
      </w:r>
      <w:r w:rsidR="0035080C">
        <w:rPr>
          <w:sz w:val="22"/>
          <w:szCs w:val="22"/>
        </w:rPr>
        <w:t>contact</w:t>
      </w:r>
      <w:r w:rsidR="00335207">
        <w:rPr>
          <w:sz w:val="22"/>
          <w:szCs w:val="22"/>
        </w:rPr>
        <w:t xml:space="preserve"> me</w:t>
      </w:r>
      <w:r w:rsidRPr="00A63088">
        <w:rPr>
          <w:sz w:val="22"/>
          <w:szCs w:val="22"/>
        </w:rPr>
        <w:t xml:space="preserve"> by e-mail. If you have not registered for accommodation services through the Center for Disability Services (CDS), but need accommodations, make an appointment with CDS, 147 Taylor Center, or call 334-244-3631 or e-mail CDS at </w:t>
      </w:r>
      <w:hyperlink r:id="rId12" w:history="1">
        <w:r w:rsidRPr="00A63088">
          <w:rPr>
            <w:rStyle w:val="Hyperlink"/>
            <w:sz w:val="22"/>
            <w:szCs w:val="22"/>
          </w:rPr>
          <w:t>cds@aum.edu</w:t>
        </w:r>
      </w:hyperlink>
      <w:r w:rsidRPr="00A63088">
        <w:rPr>
          <w:sz w:val="22"/>
          <w:szCs w:val="22"/>
        </w:rPr>
        <w:t>.</w:t>
      </w:r>
    </w:p>
    <w:p w14:paraId="1BDD5A3D" w14:textId="77777777" w:rsidR="002963B3" w:rsidRPr="00A63088" w:rsidRDefault="002963B3" w:rsidP="002963B3">
      <w:pPr>
        <w:widowControl w:val="0"/>
        <w:autoSpaceDE w:val="0"/>
        <w:rPr>
          <w:sz w:val="22"/>
          <w:szCs w:val="22"/>
        </w:rPr>
      </w:pPr>
    </w:p>
    <w:p w14:paraId="15DBA630" w14:textId="6D02901C" w:rsidR="002963B3" w:rsidRPr="00A63088" w:rsidRDefault="002963B3" w:rsidP="002963B3">
      <w:pPr>
        <w:widowControl w:val="0"/>
        <w:autoSpaceDE w:val="0"/>
        <w:rPr>
          <w:sz w:val="22"/>
          <w:szCs w:val="22"/>
        </w:rPr>
      </w:pPr>
      <w:r w:rsidRPr="009723EF">
        <w:rPr>
          <w:b/>
        </w:rPr>
        <w:t>Free Academic Support</w:t>
      </w:r>
      <w:r w:rsidRPr="00A63088">
        <w:rPr>
          <w:sz w:val="22"/>
          <w:szCs w:val="22"/>
        </w:rPr>
        <w:t xml:space="preserve">: All students </w:t>
      </w:r>
      <w:r w:rsidR="00335207">
        <w:rPr>
          <w:sz w:val="22"/>
          <w:szCs w:val="22"/>
        </w:rPr>
        <w:t>can</w:t>
      </w:r>
      <w:r w:rsidRPr="00A63088">
        <w:rPr>
          <w:sz w:val="22"/>
          <w:szCs w:val="22"/>
        </w:rPr>
        <w:t xml:space="preserve"> receive free academic support at AUM. Visit the Learning Center (LC) in the WASC on </w:t>
      </w:r>
      <w:r w:rsidR="001857A8">
        <w:rPr>
          <w:sz w:val="22"/>
          <w:szCs w:val="22"/>
        </w:rPr>
        <w:t xml:space="preserve">the </w:t>
      </w:r>
      <w:r w:rsidR="00505C00">
        <w:rPr>
          <w:sz w:val="22"/>
          <w:szCs w:val="22"/>
        </w:rPr>
        <w:t>second-floor</w:t>
      </w:r>
      <w:r w:rsidRPr="00A63088">
        <w:rPr>
          <w:sz w:val="22"/>
          <w:szCs w:val="22"/>
        </w:rPr>
        <w:t xml:space="preserve"> Library or the Instructional Support Lab (ISL) in 203 Goodwyn Hall. The LC</w:t>
      </w:r>
      <w:r w:rsidR="00505C00">
        <w:rPr>
          <w:sz w:val="22"/>
          <w:szCs w:val="22"/>
        </w:rPr>
        <w:t xml:space="preserve">, </w:t>
      </w:r>
      <w:r w:rsidRPr="00A63088">
        <w:rPr>
          <w:sz w:val="22"/>
          <w:szCs w:val="22"/>
        </w:rPr>
        <w:t xml:space="preserve">ISL offers writing consulting </w:t>
      </w:r>
      <w:r w:rsidR="0035080C">
        <w:rPr>
          <w:sz w:val="22"/>
          <w:szCs w:val="22"/>
        </w:rPr>
        <w:t>and</w:t>
      </w:r>
      <w:r w:rsidRPr="00A63088">
        <w:rPr>
          <w:sz w:val="22"/>
          <w:szCs w:val="22"/>
        </w:rPr>
        <w:t xml:space="preserve"> tutoring in almost every class through graduate school. The LC may be reached at 244-3470 (call or </w:t>
      </w:r>
      <w:r w:rsidR="001857A8">
        <w:rPr>
          <w:sz w:val="22"/>
          <w:szCs w:val="22"/>
        </w:rPr>
        <w:t>walk in</w:t>
      </w:r>
      <w:r w:rsidRPr="00A63088">
        <w:rPr>
          <w:sz w:val="22"/>
          <w:szCs w:val="22"/>
        </w:rPr>
        <w:t xml:space="preserve"> for a session), and the ISL may be reached at 244-3265. ISL tutoring is </w:t>
      </w:r>
      <w:r w:rsidR="001857A8">
        <w:rPr>
          <w:sz w:val="22"/>
          <w:szCs w:val="22"/>
        </w:rPr>
        <w:t>first-come-first-served</w:t>
      </w:r>
      <w:r w:rsidRPr="00A63088">
        <w:rPr>
          <w:sz w:val="22"/>
          <w:szCs w:val="22"/>
        </w:rPr>
        <w:t xml:space="preserve">. Current operating hours can be found at  </w:t>
      </w:r>
      <w:hyperlink r:id="rId13" w:history="1">
        <w:r w:rsidRPr="00A63088">
          <w:rPr>
            <w:rStyle w:val="Hyperlink"/>
            <w:sz w:val="22"/>
            <w:szCs w:val="22"/>
          </w:rPr>
          <w:t>www.aum.edu/learningcenter</w:t>
        </w:r>
      </w:hyperlink>
      <w:r w:rsidRPr="00A63088">
        <w:rPr>
          <w:sz w:val="22"/>
          <w:szCs w:val="22"/>
        </w:rPr>
        <w:t>.</w:t>
      </w:r>
    </w:p>
    <w:p w14:paraId="2683329E" w14:textId="77777777" w:rsidR="002963B3" w:rsidRPr="00A63088" w:rsidRDefault="002963B3" w:rsidP="002963B3">
      <w:pPr>
        <w:widowControl w:val="0"/>
        <w:autoSpaceDE w:val="0"/>
        <w:rPr>
          <w:sz w:val="22"/>
          <w:szCs w:val="22"/>
        </w:rPr>
      </w:pPr>
    </w:p>
    <w:p w14:paraId="12398D33" w14:textId="65031DB2" w:rsidR="002963B3" w:rsidRPr="00A63088" w:rsidRDefault="002963B3" w:rsidP="002963B3">
      <w:pPr>
        <w:widowControl w:val="0"/>
        <w:autoSpaceDE w:val="0"/>
        <w:rPr>
          <w:sz w:val="22"/>
          <w:szCs w:val="22"/>
        </w:rPr>
      </w:pPr>
      <w:r w:rsidRPr="009723EF">
        <w:rPr>
          <w:b/>
        </w:rPr>
        <w:t>Course Evaluation Date</w:t>
      </w:r>
      <w:r w:rsidRPr="00A63088">
        <w:rPr>
          <w:sz w:val="22"/>
          <w:szCs w:val="22"/>
        </w:rPr>
        <w:t>: [</w:t>
      </w:r>
      <w:r w:rsidR="00971BB8">
        <w:rPr>
          <w:sz w:val="22"/>
          <w:szCs w:val="22"/>
        </w:rPr>
        <w:t>11</w:t>
      </w:r>
      <w:r w:rsidR="009A1C30">
        <w:rPr>
          <w:sz w:val="22"/>
          <w:szCs w:val="22"/>
        </w:rPr>
        <w:t>/12/2024-12/3/2024</w:t>
      </w:r>
      <w:r w:rsidRPr="00A63088">
        <w:rPr>
          <w:sz w:val="22"/>
          <w:szCs w:val="22"/>
        </w:rPr>
        <w:t xml:space="preserve">]. </w:t>
      </w:r>
      <w:r w:rsidR="0035080C">
        <w:rPr>
          <w:sz w:val="22"/>
          <w:szCs w:val="22"/>
        </w:rPr>
        <w:t>During the scheduled course evaluation period, students can complete course evaluations online using their mobile devices, tablets, laptops, or other appropriate devices</w:t>
      </w:r>
      <w:r w:rsidR="00DC7A40">
        <w:t xml:space="preserve">. </w:t>
      </w:r>
    </w:p>
    <w:p w14:paraId="44EAA10A" w14:textId="77777777" w:rsidR="002963B3" w:rsidRPr="00A63088" w:rsidRDefault="002963B3" w:rsidP="002963B3"/>
    <w:p w14:paraId="6C968988" w14:textId="77777777" w:rsidR="00AC2B62" w:rsidRDefault="00AC2B62" w:rsidP="002963B3">
      <w:pPr>
        <w:jc w:val="center"/>
        <w:rPr>
          <w:b/>
        </w:rPr>
      </w:pPr>
    </w:p>
    <w:p w14:paraId="05E18D5B" w14:textId="77777777" w:rsidR="00AC2B62" w:rsidRDefault="00AC2B62" w:rsidP="002963B3">
      <w:pPr>
        <w:jc w:val="center"/>
        <w:rPr>
          <w:b/>
        </w:rPr>
      </w:pPr>
    </w:p>
    <w:p w14:paraId="3225F243" w14:textId="77777777" w:rsidR="00AC2B62" w:rsidRDefault="00AC2B62" w:rsidP="002963B3">
      <w:pPr>
        <w:jc w:val="center"/>
        <w:rPr>
          <w:b/>
        </w:rPr>
      </w:pPr>
    </w:p>
    <w:p w14:paraId="48ABF827" w14:textId="77777777" w:rsidR="00AC2B62" w:rsidRDefault="00AC2B62" w:rsidP="002963B3">
      <w:pPr>
        <w:jc w:val="center"/>
        <w:rPr>
          <w:b/>
        </w:rPr>
      </w:pPr>
    </w:p>
    <w:p w14:paraId="43088FEB" w14:textId="77777777" w:rsidR="00AC2B62" w:rsidRDefault="00AC2B62" w:rsidP="002963B3">
      <w:pPr>
        <w:jc w:val="center"/>
        <w:rPr>
          <w:b/>
        </w:rPr>
      </w:pPr>
    </w:p>
    <w:p w14:paraId="3766140D" w14:textId="77777777" w:rsidR="00AC2B62" w:rsidRDefault="00AC2B62" w:rsidP="002963B3">
      <w:pPr>
        <w:jc w:val="center"/>
        <w:rPr>
          <w:b/>
        </w:rPr>
      </w:pPr>
      <w:r>
        <w:rPr>
          <w:b/>
        </w:rPr>
        <w:br/>
      </w:r>
    </w:p>
    <w:p w14:paraId="6A3B4FE7" w14:textId="77777777" w:rsidR="00AC2B62" w:rsidRDefault="00AC2B62">
      <w:pPr>
        <w:rPr>
          <w:b/>
        </w:rPr>
      </w:pPr>
      <w:r>
        <w:rPr>
          <w:b/>
        </w:rPr>
        <w:br w:type="page"/>
      </w:r>
    </w:p>
    <w:p w14:paraId="5D639E2F" w14:textId="693F34E9" w:rsidR="002D720E" w:rsidRDefault="002963B3" w:rsidP="00386F1B">
      <w:pPr>
        <w:jc w:val="center"/>
        <w:rPr>
          <w:b/>
        </w:rPr>
      </w:pPr>
      <w:r w:rsidRPr="006B779F">
        <w:rPr>
          <w:b/>
        </w:rPr>
        <w:lastRenderedPageBreak/>
        <w:t>Tentative Schedule</w:t>
      </w:r>
      <w:r>
        <w:rPr>
          <w:b/>
        </w:rPr>
        <w:t xml:space="preserve"> (subject to change)</w:t>
      </w:r>
    </w:p>
    <w:tbl>
      <w:tblPr>
        <w:tblpPr w:leftFromText="187" w:rightFromText="187" w:vertAnchor="text" w:horzAnchor="margin" w:tblpY="44"/>
        <w:tblOverlap w:val="never"/>
        <w:tblW w:w="9269" w:type="dxa"/>
        <w:tblLayout w:type="fixed"/>
        <w:tblCellMar>
          <w:top w:w="55" w:type="dxa"/>
          <w:left w:w="55" w:type="dxa"/>
          <w:bottom w:w="55" w:type="dxa"/>
          <w:right w:w="55" w:type="dxa"/>
        </w:tblCellMar>
        <w:tblLook w:val="0000" w:firstRow="0" w:lastRow="0" w:firstColumn="0" w:lastColumn="0" w:noHBand="0" w:noVBand="0"/>
      </w:tblPr>
      <w:tblGrid>
        <w:gridCol w:w="3959"/>
        <w:gridCol w:w="3510"/>
        <w:gridCol w:w="1800"/>
      </w:tblGrid>
      <w:tr w:rsidR="00746715" w:rsidRPr="00573CAD" w14:paraId="5E136168" w14:textId="77777777" w:rsidTr="00AA5BA2">
        <w:tc>
          <w:tcPr>
            <w:tcW w:w="3959" w:type="dxa"/>
            <w:tcBorders>
              <w:top w:val="single" w:sz="1" w:space="0" w:color="000000"/>
              <w:left w:val="single" w:sz="1" w:space="0" w:color="000000"/>
              <w:bottom w:val="single" w:sz="2" w:space="0" w:color="000000"/>
            </w:tcBorders>
            <w:shd w:val="clear" w:color="auto" w:fill="auto"/>
          </w:tcPr>
          <w:p w14:paraId="0327E538" w14:textId="77777777" w:rsidR="00746715" w:rsidRDefault="00746715" w:rsidP="009C6C04">
            <w:pPr>
              <w:pStyle w:val="NormalWeb"/>
              <w:shd w:val="clear" w:color="auto" w:fill="FCFFFF"/>
              <w:rPr>
                <w:sz w:val="22"/>
                <w:szCs w:val="22"/>
              </w:rPr>
            </w:pPr>
            <w:r>
              <w:rPr>
                <w:sz w:val="22"/>
                <w:szCs w:val="22"/>
              </w:rPr>
              <w:t>Topic</w:t>
            </w:r>
          </w:p>
        </w:tc>
        <w:tc>
          <w:tcPr>
            <w:tcW w:w="3510" w:type="dxa"/>
            <w:tcBorders>
              <w:top w:val="single" w:sz="1" w:space="0" w:color="000000"/>
              <w:left w:val="single" w:sz="1" w:space="0" w:color="000000"/>
              <w:bottom w:val="single" w:sz="1" w:space="0" w:color="000000"/>
            </w:tcBorders>
          </w:tcPr>
          <w:p w14:paraId="24FD8B07" w14:textId="416E2A30" w:rsidR="00746715" w:rsidRDefault="00746715" w:rsidP="009C6C04">
            <w:pPr>
              <w:pStyle w:val="TableHeading"/>
              <w:snapToGrid w:val="0"/>
              <w:jc w:val="left"/>
              <w:rPr>
                <w:b w:val="0"/>
                <w:bCs w:val="0"/>
                <w:i w:val="0"/>
                <w:iCs w:val="0"/>
                <w:sz w:val="22"/>
                <w:szCs w:val="22"/>
              </w:rPr>
            </w:pPr>
            <w:r>
              <w:rPr>
                <w:b w:val="0"/>
                <w:bCs w:val="0"/>
                <w:i w:val="0"/>
                <w:iCs w:val="0"/>
                <w:sz w:val="22"/>
                <w:szCs w:val="22"/>
              </w:rPr>
              <w:t>Assessment</w:t>
            </w:r>
          </w:p>
        </w:tc>
        <w:tc>
          <w:tcPr>
            <w:tcW w:w="1800" w:type="dxa"/>
            <w:tcBorders>
              <w:top w:val="single" w:sz="1" w:space="0" w:color="000000"/>
              <w:left w:val="single" w:sz="1" w:space="0" w:color="000000"/>
              <w:bottom w:val="single" w:sz="2" w:space="0" w:color="000000"/>
              <w:right w:val="single" w:sz="1" w:space="0" w:color="000000"/>
            </w:tcBorders>
            <w:shd w:val="clear" w:color="auto" w:fill="auto"/>
          </w:tcPr>
          <w:p w14:paraId="2C915269" w14:textId="6796F338" w:rsidR="00746715" w:rsidRPr="00573CAD" w:rsidRDefault="00746715" w:rsidP="009C6C04">
            <w:pPr>
              <w:pStyle w:val="TableHeading"/>
              <w:snapToGrid w:val="0"/>
              <w:jc w:val="right"/>
              <w:rPr>
                <w:b w:val="0"/>
                <w:bCs w:val="0"/>
                <w:i w:val="0"/>
                <w:iCs w:val="0"/>
                <w:sz w:val="22"/>
                <w:szCs w:val="22"/>
              </w:rPr>
            </w:pPr>
            <w:r>
              <w:rPr>
                <w:b w:val="0"/>
                <w:bCs w:val="0"/>
                <w:i w:val="0"/>
                <w:iCs w:val="0"/>
                <w:sz w:val="22"/>
                <w:szCs w:val="22"/>
              </w:rPr>
              <w:t>Number of Weeks</w:t>
            </w:r>
          </w:p>
        </w:tc>
      </w:tr>
      <w:tr w:rsidR="00186755" w:rsidRPr="002D1217" w14:paraId="7F4612DE" w14:textId="77777777" w:rsidTr="009C6C04">
        <w:trPr>
          <w:tblHeader/>
        </w:trPr>
        <w:tc>
          <w:tcPr>
            <w:tcW w:w="3959" w:type="dxa"/>
            <w:tcBorders>
              <w:top w:val="single" w:sz="2" w:space="0" w:color="000000"/>
              <w:left w:val="single" w:sz="2" w:space="0" w:color="000000"/>
            </w:tcBorders>
            <w:shd w:val="clear" w:color="auto" w:fill="auto"/>
          </w:tcPr>
          <w:p w14:paraId="43077EF4" w14:textId="4DD081D4" w:rsidR="00186755" w:rsidRPr="004178A5" w:rsidRDefault="00186755" w:rsidP="009C6C04">
            <w:pPr>
              <w:pStyle w:val="Subtitle"/>
              <w:jc w:val="left"/>
              <w:rPr>
                <w:sz w:val="20"/>
              </w:rPr>
            </w:pPr>
            <w:r w:rsidRPr="004178A5">
              <w:rPr>
                <w:b/>
                <w:bCs/>
                <w:sz w:val="20"/>
              </w:rPr>
              <w:t>Module 1</w:t>
            </w:r>
            <w:r w:rsidRPr="004178A5">
              <w:rPr>
                <w:sz w:val="20"/>
              </w:rPr>
              <w:t xml:space="preserve">:  Data Visualization Principles </w:t>
            </w:r>
          </w:p>
        </w:tc>
        <w:tc>
          <w:tcPr>
            <w:tcW w:w="3510" w:type="dxa"/>
            <w:vMerge w:val="restart"/>
            <w:tcBorders>
              <w:top w:val="single" w:sz="1" w:space="0" w:color="000000"/>
              <w:left w:val="single" w:sz="1" w:space="0" w:color="000000"/>
              <w:right w:val="single" w:sz="2" w:space="0" w:color="000000"/>
            </w:tcBorders>
          </w:tcPr>
          <w:p w14:paraId="5F2E1D14" w14:textId="77777777" w:rsidR="00186755" w:rsidRPr="004178A5" w:rsidRDefault="00186755" w:rsidP="009C6C04">
            <w:pPr>
              <w:pStyle w:val="TableHeading"/>
              <w:snapToGrid w:val="0"/>
              <w:jc w:val="left"/>
              <w:rPr>
                <w:i w:val="0"/>
                <w:iCs w:val="0"/>
                <w:sz w:val="20"/>
                <w:szCs w:val="20"/>
              </w:rPr>
            </w:pPr>
            <w:r w:rsidRPr="004178A5">
              <w:rPr>
                <w:i w:val="0"/>
                <w:iCs w:val="0"/>
                <w:sz w:val="20"/>
                <w:szCs w:val="20"/>
              </w:rPr>
              <w:t>Kick-off semester-long project</w:t>
            </w:r>
            <w:r w:rsidRPr="004178A5">
              <w:rPr>
                <w:i w:val="0"/>
                <w:iCs w:val="0"/>
                <w:sz w:val="20"/>
                <w:szCs w:val="20"/>
              </w:rPr>
              <w:br/>
            </w:r>
            <w:r w:rsidRPr="004178A5">
              <w:rPr>
                <w:b w:val="0"/>
                <w:bCs w:val="0"/>
                <w:i w:val="0"/>
                <w:iCs w:val="0"/>
                <w:sz w:val="20"/>
                <w:szCs w:val="20"/>
              </w:rPr>
              <w:t>Reading chapters 1, 2, 3 [2]</w:t>
            </w:r>
          </w:p>
          <w:p w14:paraId="7E4591FF" w14:textId="3BB6DCC4" w:rsidR="00186755" w:rsidRPr="004178A5" w:rsidRDefault="007857B4" w:rsidP="009C6C04">
            <w:pPr>
              <w:pStyle w:val="TableHeading"/>
              <w:snapToGrid w:val="0"/>
              <w:jc w:val="left"/>
              <w:rPr>
                <w:i w:val="0"/>
                <w:iCs w:val="0"/>
                <w:sz w:val="20"/>
                <w:szCs w:val="20"/>
              </w:rPr>
            </w:pPr>
            <w:r w:rsidRPr="004178A5">
              <w:rPr>
                <w:b w:val="0"/>
                <w:bCs w:val="0"/>
                <w:i w:val="0"/>
                <w:iCs w:val="0"/>
                <w:sz w:val="20"/>
                <w:szCs w:val="20"/>
              </w:rPr>
              <w:br/>
            </w:r>
            <w:r w:rsidRPr="004178A5">
              <w:rPr>
                <w:b w:val="0"/>
                <w:bCs w:val="0"/>
                <w:i w:val="0"/>
                <w:iCs w:val="0"/>
                <w:sz w:val="20"/>
                <w:szCs w:val="20"/>
              </w:rPr>
              <w:br/>
            </w:r>
            <w:r w:rsidRPr="004178A5">
              <w:rPr>
                <w:i w:val="0"/>
                <w:iCs w:val="0"/>
                <w:sz w:val="20"/>
                <w:szCs w:val="20"/>
              </w:rPr>
              <w:t>Quiz 1</w:t>
            </w:r>
          </w:p>
        </w:tc>
        <w:tc>
          <w:tcPr>
            <w:tcW w:w="1800" w:type="dxa"/>
            <w:tcBorders>
              <w:top w:val="single" w:sz="2" w:space="0" w:color="000000"/>
              <w:left w:val="single" w:sz="2" w:space="0" w:color="000000"/>
              <w:right w:val="single" w:sz="1" w:space="0" w:color="000000"/>
            </w:tcBorders>
            <w:shd w:val="clear" w:color="auto" w:fill="auto"/>
          </w:tcPr>
          <w:p w14:paraId="119E4191" w14:textId="1A2AFD56" w:rsidR="00186755" w:rsidRPr="004178A5" w:rsidRDefault="00186755" w:rsidP="009C6C04">
            <w:pPr>
              <w:pStyle w:val="TableHeading"/>
              <w:snapToGrid w:val="0"/>
              <w:jc w:val="right"/>
              <w:rPr>
                <w:b w:val="0"/>
                <w:bCs w:val="0"/>
                <w:i w:val="0"/>
                <w:iCs w:val="0"/>
                <w:sz w:val="20"/>
                <w:szCs w:val="20"/>
              </w:rPr>
            </w:pPr>
            <w:r w:rsidRPr="004178A5">
              <w:rPr>
                <w:b w:val="0"/>
                <w:bCs w:val="0"/>
                <w:i w:val="0"/>
                <w:iCs w:val="0"/>
                <w:sz w:val="20"/>
                <w:szCs w:val="20"/>
              </w:rPr>
              <w:t>2 weeks</w:t>
            </w:r>
          </w:p>
        </w:tc>
      </w:tr>
      <w:tr w:rsidR="00186755" w:rsidRPr="002D1217" w14:paraId="3959EBCF" w14:textId="77777777" w:rsidTr="009C6C04">
        <w:trPr>
          <w:tblHeader/>
        </w:trPr>
        <w:tc>
          <w:tcPr>
            <w:tcW w:w="3959" w:type="dxa"/>
            <w:tcBorders>
              <w:left w:val="single" w:sz="2" w:space="0" w:color="000000"/>
              <w:right w:val="single" w:sz="1" w:space="0" w:color="000000"/>
            </w:tcBorders>
            <w:shd w:val="clear" w:color="auto" w:fill="auto"/>
          </w:tcPr>
          <w:p w14:paraId="288CCCC4" w14:textId="20CB1E23" w:rsidR="00186755" w:rsidRPr="004178A5" w:rsidRDefault="00186755" w:rsidP="009C6C04">
            <w:pPr>
              <w:pStyle w:val="Subtitle"/>
              <w:jc w:val="left"/>
              <w:rPr>
                <w:sz w:val="20"/>
              </w:rPr>
            </w:pPr>
            <w:r w:rsidRPr="004178A5">
              <w:rPr>
                <w:sz w:val="20"/>
              </w:rPr>
              <w:t>Chapters 1,2 [2]</w:t>
            </w:r>
          </w:p>
        </w:tc>
        <w:tc>
          <w:tcPr>
            <w:tcW w:w="3510" w:type="dxa"/>
            <w:vMerge/>
            <w:tcBorders>
              <w:left w:val="single" w:sz="1" w:space="0" w:color="000000"/>
              <w:right w:val="single" w:sz="2" w:space="0" w:color="000000"/>
            </w:tcBorders>
          </w:tcPr>
          <w:p w14:paraId="6E4EB5BB" w14:textId="1224A30F" w:rsidR="00186755" w:rsidRPr="004178A5" w:rsidRDefault="00186755" w:rsidP="009C6C04">
            <w:pPr>
              <w:pStyle w:val="TableHeading"/>
              <w:snapToGrid w:val="0"/>
              <w:jc w:val="left"/>
              <w:rPr>
                <w:sz w:val="20"/>
                <w:szCs w:val="20"/>
              </w:rPr>
            </w:pPr>
          </w:p>
        </w:tc>
        <w:tc>
          <w:tcPr>
            <w:tcW w:w="1800" w:type="dxa"/>
            <w:tcBorders>
              <w:left w:val="single" w:sz="2" w:space="0" w:color="000000"/>
              <w:right w:val="single" w:sz="2" w:space="0" w:color="000000"/>
            </w:tcBorders>
            <w:shd w:val="clear" w:color="auto" w:fill="auto"/>
          </w:tcPr>
          <w:p w14:paraId="3C9849F4" w14:textId="22BAAB6A" w:rsidR="00186755" w:rsidRPr="004178A5" w:rsidRDefault="00186755" w:rsidP="009C6C04">
            <w:pPr>
              <w:pStyle w:val="TableHeading"/>
              <w:snapToGrid w:val="0"/>
              <w:jc w:val="right"/>
              <w:rPr>
                <w:b w:val="0"/>
                <w:bCs w:val="0"/>
                <w:i w:val="0"/>
                <w:iCs w:val="0"/>
                <w:sz w:val="20"/>
                <w:szCs w:val="20"/>
              </w:rPr>
            </w:pPr>
            <w:r w:rsidRPr="004178A5">
              <w:rPr>
                <w:b w:val="0"/>
                <w:bCs w:val="0"/>
                <w:i w:val="0"/>
                <w:iCs w:val="0"/>
                <w:sz w:val="20"/>
                <w:szCs w:val="20"/>
              </w:rPr>
              <w:t>W1</w:t>
            </w:r>
          </w:p>
        </w:tc>
      </w:tr>
      <w:tr w:rsidR="00186755" w:rsidRPr="00573CAD" w14:paraId="7E44488B" w14:textId="77777777" w:rsidTr="009C6C04">
        <w:tc>
          <w:tcPr>
            <w:tcW w:w="3959" w:type="dxa"/>
            <w:tcBorders>
              <w:left w:val="single" w:sz="2" w:space="0" w:color="000000"/>
              <w:bottom w:val="single" w:sz="2" w:space="0" w:color="000000"/>
              <w:right w:val="single" w:sz="1" w:space="0" w:color="000000"/>
            </w:tcBorders>
            <w:shd w:val="clear" w:color="auto" w:fill="auto"/>
          </w:tcPr>
          <w:p w14:paraId="37BBA0F5" w14:textId="172E5EA8" w:rsidR="00186755" w:rsidRPr="004178A5" w:rsidRDefault="00186755" w:rsidP="009C6C04">
            <w:pPr>
              <w:pStyle w:val="Subtitle"/>
              <w:jc w:val="left"/>
              <w:rPr>
                <w:sz w:val="20"/>
              </w:rPr>
            </w:pPr>
            <w:r w:rsidRPr="004178A5">
              <w:rPr>
                <w:sz w:val="20"/>
              </w:rPr>
              <w:t>Chapter 3 [2]</w:t>
            </w:r>
            <w:r w:rsidRPr="004178A5">
              <w:rPr>
                <w:sz w:val="20"/>
              </w:rPr>
              <w:br/>
              <w:t>Some Best Practices [Instructor Notes]</w:t>
            </w:r>
          </w:p>
        </w:tc>
        <w:tc>
          <w:tcPr>
            <w:tcW w:w="3510" w:type="dxa"/>
            <w:vMerge/>
            <w:tcBorders>
              <w:left w:val="single" w:sz="1" w:space="0" w:color="000000"/>
              <w:bottom w:val="single" w:sz="2" w:space="0" w:color="000000"/>
              <w:right w:val="single" w:sz="2" w:space="0" w:color="000000"/>
            </w:tcBorders>
          </w:tcPr>
          <w:p w14:paraId="592FDE1F" w14:textId="77777777" w:rsidR="00186755" w:rsidRPr="004178A5" w:rsidRDefault="00186755" w:rsidP="009C6C04">
            <w:pPr>
              <w:pStyle w:val="TableContents"/>
              <w:snapToGrid w:val="0"/>
              <w:rPr>
                <w:sz w:val="20"/>
                <w:szCs w:val="20"/>
              </w:rPr>
            </w:pPr>
          </w:p>
        </w:tc>
        <w:tc>
          <w:tcPr>
            <w:tcW w:w="1800" w:type="dxa"/>
            <w:tcBorders>
              <w:left w:val="single" w:sz="2" w:space="0" w:color="000000"/>
              <w:bottom w:val="single" w:sz="2" w:space="0" w:color="000000"/>
              <w:right w:val="single" w:sz="2" w:space="0" w:color="000000"/>
            </w:tcBorders>
            <w:shd w:val="clear" w:color="auto" w:fill="auto"/>
          </w:tcPr>
          <w:p w14:paraId="5202A104" w14:textId="77777777" w:rsidR="004A5446" w:rsidRDefault="004A5446" w:rsidP="009C6C04">
            <w:pPr>
              <w:pStyle w:val="TableContents"/>
              <w:snapToGrid w:val="0"/>
              <w:jc w:val="right"/>
              <w:rPr>
                <w:sz w:val="20"/>
                <w:szCs w:val="20"/>
              </w:rPr>
            </w:pPr>
          </w:p>
          <w:p w14:paraId="341AABF9" w14:textId="485DD008" w:rsidR="00186755" w:rsidRPr="004178A5" w:rsidRDefault="00186755" w:rsidP="009C6C04">
            <w:pPr>
              <w:pStyle w:val="TableContents"/>
              <w:snapToGrid w:val="0"/>
              <w:jc w:val="right"/>
              <w:rPr>
                <w:sz w:val="20"/>
                <w:szCs w:val="20"/>
              </w:rPr>
            </w:pPr>
            <w:r w:rsidRPr="004178A5">
              <w:rPr>
                <w:sz w:val="20"/>
                <w:szCs w:val="20"/>
              </w:rPr>
              <w:t>W2</w:t>
            </w:r>
          </w:p>
        </w:tc>
      </w:tr>
      <w:tr w:rsidR="003217C8" w:rsidRPr="00573CAD" w14:paraId="7CDE5511" w14:textId="77777777" w:rsidTr="009C6C04">
        <w:trPr>
          <w:trHeight w:val="5571"/>
        </w:trPr>
        <w:tc>
          <w:tcPr>
            <w:tcW w:w="3959" w:type="dxa"/>
            <w:tcBorders>
              <w:top w:val="single" w:sz="2" w:space="0" w:color="000000"/>
              <w:left w:val="single" w:sz="2" w:space="0" w:color="000000"/>
              <w:right w:val="single" w:sz="2" w:space="0" w:color="000000"/>
            </w:tcBorders>
            <w:shd w:val="clear" w:color="auto" w:fill="auto"/>
          </w:tcPr>
          <w:p w14:paraId="60A78EB3" w14:textId="77777777" w:rsidR="003217C8" w:rsidRPr="004178A5" w:rsidRDefault="003217C8" w:rsidP="009C6C04">
            <w:pPr>
              <w:pStyle w:val="Subtitle"/>
              <w:jc w:val="left"/>
              <w:rPr>
                <w:sz w:val="20"/>
              </w:rPr>
            </w:pPr>
            <w:r w:rsidRPr="004178A5">
              <w:rPr>
                <w:b/>
                <w:bCs/>
                <w:sz w:val="20"/>
              </w:rPr>
              <w:t>Module 2</w:t>
            </w:r>
            <w:r w:rsidRPr="004178A5">
              <w:rPr>
                <w:sz w:val="20"/>
              </w:rPr>
              <w:t xml:space="preserve">: Create and Interpret Basic Charts (Python) </w:t>
            </w:r>
          </w:p>
          <w:p w14:paraId="171A5620" w14:textId="77777777" w:rsidR="003217C8" w:rsidRPr="004178A5" w:rsidRDefault="003217C8" w:rsidP="009C6C04">
            <w:pPr>
              <w:pStyle w:val="Subtitle"/>
              <w:jc w:val="left"/>
              <w:rPr>
                <w:sz w:val="20"/>
              </w:rPr>
            </w:pPr>
            <w:r w:rsidRPr="004178A5">
              <w:rPr>
                <w:sz w:val="20"/>
              </w:rPr>
              <w:t xml:space="preserve">Chapter 4 [1] </w:t>
            </w:r>
            <w:r w:rsidRPr="004178A5">
              <w:rPr>
                <w:sz w:val="20"/>
              </w:rPr>
              <w:br/>
              <w:t>Chapters 4-10 [2]</w:t>
            </w:r>
          </w:p>
          <w:p w14:paraId="4CA25A06" w14:textId="77777777" w:rsidR="00542832" w:rsidRPr="004178A5" w:rsidRDefault="00542832" w:rsidP="009C6C04">
            <w:pPr>
              <w:pStyle w:val="Subtitle"/>
              <w:jc w:val="left"/>
              <w:rPr>
                <w:sz w:val="20"/>
              </w:rPr>
            </w:pPr>
          </w:p>
          <w:p w14:paraId="262F4A3C" w14:textId="77777777" w:rsidR="00542832" w:rsidRPr="004178A5" w:rsidRDefault="00542832" w:rsidP="009C6C04">
            <w:pPr>
              <w:pStyle w:val="Subtitle"/>
              <w:jc w:val="left"/>
              <w:rPr>
                <w:sz w:val="20"/>
              </w:rPr>
            </w:pPr>
          </w:p>
          <w:p w14:paraId="465AA695" w14:textId="77777777" w:rsidR="00542832" w:rsidRPr="004178A5" w:rsidRDefault="00542832" w:rsidP="009C6C04">
            <w:pPr>
              <w:pStyle w:val="Subtitle"/>
              <w:jc w:val="left"/>
              <w:rPr>
                <w:sz w:val="20"/>
              </w:rPr>
            </w:pPr>
          </w:p>
          <w:p w14:paraId="33F7240B" w14:textId="77777777" w:rsidR="00542832" w:rsidRPr="004178A5" w:rsidRDefault="00542832" w:rsidP="009C6C04">
            <w:pPr>
              <w:pStyle w:val="Subtitle"/>
              <w:jc w:val="left"/>
              <w:rPr>
                <w:sz w:val="20"/>
              </w:rPr>
            </w:pPr>
          </w:p>
          <w:p w14:paraId="317AB1FD" w14:textId="77777777" w:rsidR="00542832" w:rsidRPr="004178A5" w:rsidRDefault="00542832" w:rsidP="009C6C04">
            <w:pPr>
              <w:pStyle w:val="Subtitle"/>
              <w:jc w:val="left"/>
              <w:rPr>
                <w:sz w:val="20"/>
              </w:rPr>
            </w:pPr>
          </w:p>
          <w:p w14:paraId="01BF70BD" w14:textId="77777777" w:rsidR="00542832" w:rsidRPr="004178A5" w:rsidRDefault="00542832" w:rsidP="009C6C04">
            <w:pPr>
              <w:pStyle w:val="Subtitle"/>
              <w:jc w:val="left"/>
              <w:rPr>
                <w:sz w:val="20"/>
              </w:rPr>
            </w:pPr>
          </w:p>
          <w:p w14:paraId="534400C1" w14:textId="77777777" w:rsidR="00542832" w:rsidRPr="004178A5" w:rsidRDefault="00542832" w:rsidP="009C6C04">
            <w:pPr>
              <w:pStyle w:val="Subtitle"/>
              <w:jc w:val="left"/>
              <w:rPr>
                <w:sz w:val="20"/>
              </w:rPr>
            </w:pPr>
          </w:p>
          <w:p w14:paraId="40171DCA" w14:textId="77777777" w:rsidR="00542832" w:rsidRPr="004178A5" w:rsidRDefault="00542832" w:rsidP="009C6C04">
            <w:pPr>
              <w:pStyle w:val="Subtitle"/>
              <w:jc w:val="left"/>
              <w:rPr>
                <w:sz w:val="20"/>
              </w:rPr>
            </w:pPr>
          </w:p>
          <w:p w14:paraId="642238CF" w14:textId="77777777" w:rsidR="00542832" w:rsidRPr="004178A5" w:rsidRDefault="00542832" w:rsidP="009C6C04">
            <w:pPr>
              <w:pStyle w:val="Subtitle"/>
              <w:jc w:val="left"/>
              <w:rPr>
                <w:sz w:val="20"/>
              </w:rPr>
            </w:pPr>
          </w:p>
          <w:p w14:paraId="2CD48CAE" w14:textId="77777777" w:rsidR="00542832" w:rsidRPr="004178A5" w:rsidRDefault="00542832" w:rsidP="009C6C04">
            <w:pPr>
              <w:pStyle w:val="Subtitle"/>
              <w:jc w:val="left"/>
              <w:rPr>
                <w:sz w:val="20"/>
              </w:rPr>
            </w:pPr>
          </w:p>
          <w:p w14:paraId="4CA8428E" w14:textId="77777777" w:rsidR="00542832" w:rsidRPr="004178A5" w:rsidRDefault="00542832" w:rsidP="009C6C04">
            <w:pPr>
              <w:pStyle w:val="Subtitle"/>
              <w:jc w:val="left"/>
              <w:rPr>
                <w:sz w:val="20"/>
              </w:rPr>
            </w:pPr>
          </w:p>
          <w:p w14:paraId="30F0D73C" w14:textId="77777777" w:rsidR="00542832" w:rsidRPr="004178A5" w:rsidRDefault="00542832" w:rsidP="009C6C04">
            <w:pPr>
              <w:pStyle w:val="Subtitle"/>
              <w:jc w:val="left"/>
              <w:rPr>
                <w:sz w:val="20"/>
              </w:rPr>
            </w:pPr>
          </w:p>
          <w:p w14:paraId="5048DD22" w14:textId="77777777" w:rsidR="00542832" w:rsidRPr="004178A5" w:rsidRDefault="00542832" w:rsidP="009C6C04">
            <w:pPr>
              <w:pStyle w:val="Subtitle"/>
              <w:jc w:val="left"/>
              <w:rPr>
                <w:sz w:val="20"/>
              </w:rPr>
            </w:pPr>
          </w:p>
          <w:p w14:paraId="541CBEDD" w14:textId="77777777" w:rsidR="00542832" w:rsidRPr="004178A5" w:rsidRDefault="00542832" w:rsidP="009C6C04">
            <w:pPr>
              <w:pStyle w:val="Subtitle"/>
              <w:jc w:val="left"/>
              <w:rPr>
                <w:sz w:val="20"/>
              </w:rPr>
            </w:pPr>
          </w:p>
          <w:p w14:paraId="6F44DD0D" w14:textId="77777777" w:rsidR="002D01C9" w:rsidRPr="004178A5" w:rsidRDefault="002D01C9" w:rsidP="009C6C04">
            <w:pPr>
              <w:pStyle w:val="Subtitle"/>
              <w:jc w:val="left"/>
              <w:rPr>
                <w:sz w:val="20"/>
              </w:rPr>
            </w:pPr>
          </w:p>
          <w:p w14:paraId="3EF2C2C7" w14:textId="77777777" w:rsidR="002D01C9" w:rsidRPr="004178A5" w:rsidRDefault="002D01C9" w:rsidP="009C6C04">
            <w:pPr>
              <w:pStyle w:val="Subtitle"/>
              <w:jc w:val="left"/>
              <w:rPr>
                <w:sz w:val="20"/>
              </w:rPr>
            </w:pPr>
          </w:p>
          <w:p w14:paraId="2FC6FC5E" w14:textId="77777777" w:rsidR="002D01C9" w:rsidRPr="004178A5" w:rsidRDefault="002D01C9" w:rsidP="009C6C04">
            <w:pPr>
              <w:pStyle w:val="Subtitle"/>
              <w:jc w:val="left"/>
              <w:rPr>
                <w:sz w:val="20"/>
              </w:rPr>
            </w:pPr>
          </w:p>
          <w:p w14:paraId="5DFD984A" w14:textId="77777777" w:rsidR="002D01C9" w:rsidRPr="004178A5" w:rsidRDefault="002D01C9" w:rsidP="009C6C04">
            <w:pPr>
              <w:pStyle w:val="Subtitle"/>
              <w:jc w:val="left"/>
              <w:rPr>
                <w:sz w:val="20"/>
              </w:rPr>
            </w:pPr>
          </w:p>
          <w:p w14:paraId="69DDE729" w14:textId="77777777" w:rsidR="001A404B" w:rsidRPr="004178A5" w:rsidRDefault="001A404B" w:rsidP="009C6C04">
            <w:pPr>
              <w:pStyle w:val="Subtitle"/>
              <w:jc w:val="left"/>
              <w:rPr>
                <w:sz w:val="20"/>
              </w:rPr>
            </w:pPr>
          </w:p>
          <w:p w14:paraId="104BEEAB" w14:textId="77777777" w:rsidR="001A404B" w:rsidRPr="004178A5" w:rsidRDefault="001A404B" w:rsidP="009C6C04">
            <w:pPr>
              <w:pStyle w:val="Subtitle"/>
              <w:jc w:val="left"/>
              <w:rPr>
                <w:sz w:val="20"/>
              </w:rPr>
            </w:pPr>
          </w:p>
          <w:p w14:paraId="6C185E83" w14:textId="77777777" w:rsidR="001A404B" w:rsidRPr="004178A5" w:rsidRDefault="001A404B" w:rsidP="009C6C04">
            <w:pPr>
              <w:pStyle w:val="Subtitle"/>
              <w:jc w:val="left"/>
              <w:rPr>
                <w:sz w:val="20"/>
              </w:rPr>
            </w:pPr>
          </w:p>
          <w:p w14:paraId="4B45B626" w14:textId="77777777" w:rsidR="001A404B" w:rsidRPr="004178A5" w:rsidRDefault="001A404B" w:rsidP="009C6C04">
            <w:pPr>
              <w:pStyle w:val="Subtitle"/>
              <w:jc w:val="left"/>
              <w:rPr>
                <w:sz w:val="20"/>
              </w:rPr>
            </w:pPr>
          </w:p>
          <w:p w14:paraId="6866CF15" w14:textId="6DD319B2" w:rsidR="003217C8" w:rsidRPr="004178A5" w:rsidRDefault="003217C8" w:rsidP="009C6C04">
            <w:pPr>
              <w:pStyle w:val="Subtitle"/>
              <w:jc w:val="left"/>
              <w:rPr>
                <w:sz w:val="20"/>
              </w:rPr>
            </w:pPr>
            <w:r w:rsidRPr="004178A5">
              <w:rPr>
                <w:sz w:val="20"/>
              </w:rPr>
              <w:t>Advanced Visualization Techniques (Python) [Instructor Notes]</w:t>
            </w:r>
          </w:p>
          <w:p w14:paraId="1841FC11" w14:textId="4B234114" w:rsidR="003217C8" w:rsidRPr="004178A5" w:rsidRDefault="003217C8" w:rsidP="009C6C04">
            <w:pPr>
              <w:pStyle w:val="Subtitle"/>
              <w:jc w:val="left"/>
              <w:rPr>
                <w:sz w:val="20"/>
              </w:rPr>
            </w:pPr>
            <w:r w:rsidRPr="004178A5">
              <w:rPr>
                <w:sz w:val="20"/>
              </w:rPr>
              <w:t>Create Appealing Tables [2] Chapter 11</w:t>
            </w:r>
          </w:p>
        </w:tc>
        <w:tc>
          <w:tcPr>
            <w:tcW w:w="3510" w:type="dxa"/>
            <w:tcBorders>
              <w:top w:val="single" w:sz="2" w:space="0" w:color="000000"/>
              <w:left w:val="single" w:sz="2" w:space="0" w:color="000000"/>
              <w:right w:val="single" w:sz="2" w:space="0" w:color="000000"/>
            </w:tcBorders>
          </w:tcPr>
          <w:p w14:paraId="0E658A74" w14:textId="77777777" w:rsidR="003217C8" w:rsidRPr="004178A5" w:rsidRDefault="003217C8" w:rsidP="009C6C04">
            <w:pPr>
              <w:pStyle w:val="TableContents"/>
              <w:snapToGrid w:val="0"/>
              <w:rPr>
                <w:sz w:val="20"/>
                <w:szCs w:val="20"/>
              </w:rPr>
            </w:pPr>
            <w:r w:rsidRPr="004178A5">
              <w:rPr>
                <w:sz w:val="20"/>
                <w:szCs w:val="20"/>
              </w:rPr>
              <w:t>Reading chapter 4 [1]</w:t>
            </w:r>
            <w:r w:rsidRPr="004178A5">
              <w:rPr>
                <w:sz w:val="20"/>
                <w:szCs w:val="20"/>
              </w:rPr>
              <w:br/>
              <w:t>Reading chapters 4-11 [2]</w:t>
            </w:r>
          </w:p>
          <w:p w14:paraId="6767647B" w14:textId="77777777" w:rsidR="003217C8" w:rsidRPr="004178A5" w:rsidRDefault="003217C8" w:rsidP="009C6C04">
            <w:pPr>
              <w:pStyle w:val="TableContents"/>
              <w:snapToGrid w:val="0"/>
              <w:rPr>
                <w:sz w:val="20"/>
                <w:szCs w:val="20"/>
              </w:rPr>
            </w:pPr>
            <w:r w:rsidRPr="004178A5">
              <w:rPr>
                <w:sz w:val="20"/>
                <w:szCs w:val="20"/>
              </w:rPr>
              <w:t>Project 1: line plots</w:t>
            </w:r>
          </w:p>
          <w:p w14:paraId="3D4809A1" w14:textId="77777777" w:rsidR="003217C8" w:rsidRPr="004178A5" w:rsidRDefault="003217C8" w:rsidP="009C6C04">
            <w:pPr>
              <w:pStyle w:val="TableContents"/>
              <w:snapToGrid w:val="0"/>
              <w:rPr>
                <w:sz w:val="20"/>
                <w:szCs w:val="20"/>
              </w:rPr>
            </w:pPr>
            <w:r w:rsidRPr="004178A5">
              <w:rPr>
                <w:sz w:val="20"/>
                <w:szCs w:val="20"/>
              </w:rPr>
              <w:t>Project 2: Scatter plots</w:t>
            </w:r>
          </w:p>
          <w:p w14:paraId="0E99C341" w14:textId="3064B613" w:rsidR="003217C8" w:rsidRPr="004178A5" w:rsidRDefault="003217C8" w:rsidP="009C6C04">
            <w:pPr>
              <w:pStyle w:val="TableContents"/>
              <w:snapToGrid w:val="0"/>
              <w:rPr>
                <w:b/>
                <w:bCs/>
                <w:sz w:val="20"/>
                <w:szCs w:val="20"/>
              </w:rPr>
            </w:pPr>
            <w:r w:rsidRPr="004178A5">
              <w:rPr>
                <w:b/>
                <w:bCs/>
                <w:sz w:val="20"/>
                <w:szCs w:val="20"/>
              </w:rPr>
              <w:t>Quiz 2</w:t>
            </w:r>
          </w:p>
          <w:p w14:paraId="0D11CF06" w14:textId="77777777" w:rsidR="004750D2" w:rsidRPr="004178A5" w:rsidRDefault="004750D2" w:rsidP="009C6C04">
            <w:pPr>
              <w:pStyle w:val="TableContents"/>
              <w:snapToGrid w:val="0"/>
              <w:rPr>
                <w:b/>
                <w:bCs/>
                <w:sz w:val="20"/>
                <w:szCs w:val="20"/>
              </w:rPr>
            </w:pPr>
          </w:p>
          <w:p w14:paraId="7CBF3CD0" w14:textId="3A1E56E5" w:rsidR="003217C8" w:rsidRPr="004178A5" w:rsidRDefault="003217C8" w:rsidP="009C6C04">
            <w:pPr>
              <w:pStyle w:val="TableContents"/>
              <w:snapToGrid w:val="0"/>
              <w:rPr>
                <w:sz w:val="20"/>
                <w:szCs w:val="20"/>
              </w:rPr>
            </w:pPr>
            <w:r w:rsidRPr="004178A5">
              <w:rPr>
                <w:sz w:val="20"/>
                <w:szCs w:val="20"/>
              </w:rPr>
              <w:t>Project 3: Error</w:t>
            </w:r>
            <w:r w:rsidR="0023591F">
              <w:rPr>
                <w:sz w:val="20"/>
                <w:szCs w:val="20"/>
              </w:rPr>
              <w:t xml:space="preserve"> </w:t>
            </w:r>
            <w:r w:rsidRPr="004178A5">
              <w:rPr>
                <w:sz w:val="20"/>
                <w:szCs w:val="20"/>
              </w:rPr>
              <w:t>bars</w:t>
            </w:r>
          </w:p>
          <w:p w14:paraId="20928AA0" w14:textId="77777777" w:rsidR="003217C8" w:rsidRPr="004178A5" w:rsidRDefault="003217C8" w:rsidP="009C6C04">
            <w:pPr>
              <w:pStyle w:val="TableContents"/>
              <w:snapToGrid w:val="0"/>
              <w:rPr>
                <w:sz w:val="20"/>
                <w:szCs w:val="20"/>
              </w:rPr>
            </w:pPr>
            <w:r w:rsidRPr="004178A5">
              <w:rPr>
                <w:sz w:val="20"/>
                <w:szCs w:val="20"/>
              </w:rPr>
              <w:t xml:space="preserve">Project </w:t>
            </w:r>
            <w:proofErr w:type="gramStart"/>
            <w:r w:rsidRPr="004178A5">
              <w:rPr>
                <w:sz w:val="20"/>
                <w:szCs w:val="20"/>
              </w:rPr>
              <w:t>4:Density</w:t>
            </w:r>
            <w:proofErr w:type="gramEnd"/>
            <w:r w:rsidRPr="004178A5">
              <w:rPr>
                <w:sz w:val="20"/>
                <w:szCs w:val="20"/>
              </w:rPr>
              <w:t xml:space="preserve"> and Contour Plots</w:t>
            </w:r>
          </w:p>
          <w:p w14:paraId="7D8CCE36" w14:textId="77777777" w:rsidR="003217C8" w:rsidRPr="004178A5" w:rsidRDefault="003217C8" w:rsidP="009C6C04">
            <w:pPr>
              <w:pStyle w:val="TableContents"/>
              <w:snapToGrid w:val="0"/>
              <w:rPr>
                <w:sz w:val="20"/>
                <w:szCs w:val="20"/>
              </w:rPr>
            </w:pPr>
            <w:r w:rsidRPr="004178A5">
              <w:rPr>
                <w:sz w:val="20"/>
                <w:szCs w:val="20"/>
              </w:rPr>
              <w:t xml:space="preserve">Project 5: Histograms and </w:t>
            </w:r>
            <w:proofErr w:type="spellStart"/>
            <w:r w:rsidRPr="004178A5">
              <w:rPr>
                <w:sz w:val="20"/>
                <w:szCs w:val="20"/>
              </w:rPr>
              <w:t>Binnings</w:t>
            </w:r>
            <w:proofErr w:type="spellEnd"/>
          </w:p>
          <w:p w14:paraId="597D1A95" w14:textId="52AF1846" w:rsidR="003217C8" w:rsidRPr="004178A5" w:rsidRDefault="003217C8" w:rsidP="009C6C04">
            <w:pPr>
              <w:pStyle w:val="TableContents"/>
              <w:snapToGrid w:val="0"/>
              <w:rPr>
                <w:b/>
                <w:bCs/>
                <w:sz w:val="20"/>
                <w:szCs w:val="20"/>
              </w:rPr>
            </w:pPr>
            <w:r w:rsidRPr="004178A5">
              <w:rPr>
                <w:b/>
                <w:bCs/>
                <w:sz w:val="20"/>
                <w:szCs w:val="20"/>
              </w:rPr>
              <w:t>Quiz 3</w:t>
            </w:r>
          </w:p>
          <w:p w14:paraId="5335F41F" w14:textId="77777777" w:rsidR="00025F2C" w:rsidRPr="004178A5" w:rsidRDefault="00025F2C" w:rsidP="009C6C04">
            <w:pPr>
              <w:pStyle w:val="TableContents"/>
              <w:snapToGrid w:val="0"/>
              <w:rPr>
                <w:b/>
                <w:bCs/>
                <w:sz w:val="20"/>
                <w:szCs w:val="20"/>
              </w:rPr>
            </w:pPr>
          </w:p>
          <w:p w14:paraId="071334BD" w14:textId="77777777" w:rsidR="003217C8" w:rsidRPr="004178A5" w:rsidRDefault="003217C8" w:rsidP="009C6C04">
            <w:pPr>
              <w:pStyle w:val="TableContents"/>
              <w:snapToGrid w:val="0"/>
              <w:rPr>
                <w:sz w:val="20"/>
                <w:szCs w:val="20"/>
              </w:rPr>
            </w:pPr>
            <w:r w:rsidRPr="004178A5">
              <w:rPr>
                <w:sz w:val="20"/>
                <w:szCs w:val="20"/>
              </w:rPr>
              <w:t xml:space="preserve">Project </w:t>
            </w:r>
            <w:proofErr w:type="gramStart"/>
            <w:r w:rsidRPr="004178A5">
              <w:rPr>
                <w:sz w:val="20"/>
                <w:szCs w:val="20"/>
              </w:rPr>
              <w:t>6:Customizing</w:t>
            </w:r>
            <w:proofErr w:type="gramEnd"/>
            <w:r w:rsidRPr="004178A5">
              <w:rPr>
                <w:sz w:val="20"/>
                <w:szCs w:val="20"/>
              </w:rPr>
              <w:t xml:space="preserve"> Legends</w:t>
            </w:r>
          </w:p>
          <w:p w14:paraId="50407E91" w14:textId="38F863F0" w:rsidR="003217C8" w:rsidRPr="004178A5" w:rsidRDefault="003217C8" w:rsidP="009C6C04">
            <w:pPr>
              <w:pStyle w:val="TableContents"/>
              <w:snapToGrid w:val="0"/>
              <w:rPr>
                <w:sz w:val="20"/>
                <w:szCs w:val="20"/>
              </w:rPr>
            </w:pPr>
            <w:r w:rsidRPr="004178A5">
              <w:rPr>
                <w:sz w:val="20"/>
                <w:szCs w:val="20"/>
              </w:rPr>
              <w:t>Project 7: Customizing Color</w:t>
            </w:r>
            <w:r w:rsidR="0023591F">
              <w:rPr>
                <w:sz w:val="20"/>
                <w:szCs w:val="20"/>
              </w:rPr>
              <w:t xml:space="preserve"> </w:t>
            </w:r>
            <w:r w:rsidRPr="004178A5">
              <w:rPr>
                <w:sz w:val="20"/>
                <w:szCs w:val="20"/>
              </w:rPr>
              <w:t>bars</w:t>
            </w:r>
          </w:p>
          <w:p w14:paraId="3602FA4A" w14:textId="01FB3840" w:rsidR="003217C8" w:rsidRPr="004178A5" w:rsidRDefault="003217C8" w:rsidP="009C6C04">
            <w:pPr>
              <w:pStyle w:val="TableContents"/>
              <w:snapToGrid w:val="0"/>
              <w:rPr>
                <w:b/>
                <w:bCs/>
                <w:sz w:val="20"/>
                <w:szCs w:val="20"/>
              </w:rPr>
            </w:pPr>
            <w:r w:rsidRPr="004178A5">
              <w:rPr>
                <w:b/>
                <w:bCs/>
                <w:sz w:val="20"/>
                <w:szCs w:val="20"/>
              </w:rPr>
              <w:t>Quiz 4</w:t>
            </w:r>
          </w:p>
          <w:p w14:paraId="78E2606B" w14:textId="77777777" w:rsidR="00025F2C" w:rsidRPr="004178A5" w:rsidRDefault="00025F2C" w:rsidP="009C6C04">
            <w:pPr>
              <w:pStyle w:val="TableContents"/>
              <w:snapToGrid w:val="0"/>
              <w:rPr>
                <w:b/>
                <w:bCs/>
                <w:sz w:val="20"/>
                <w:szCs w:val="20"/>
              </w:rPr>
            </w:pPr>
          </w:p>
          <w:p w14:paraId="5B969213" w14:textId="77777777" w:rsidR="003217C8" w:rsidRPr="004178A5" w:rsidRDefault="003217C8" w:rsidP="009C6C04">
            <w:pPr>
              <w:pStyle w:val="TableContents"/>
              <w:snapToGrid w:val="0"/>
              <w:rPr>
                <w:sz w:val="20"/>
                <w:szCs w:val="20"/>
              </w:rPr>
            </w:pPr>
            <w:r w:rsidRPr="004178A5">
              <w:rPr>
                <w:sz w:val="20"/>
                <w:szCs w:val="20"/>
              </w:rPr>
              <w:t>Project 8: Multiple Subplots</w:t>
            </w:r>
          </w:p>
          <w:p w14:paraId="16A40954" w14:textId="77777777" w:rsidR="003217C8" w:rsidRPr="004178A5" w:rsidRDefault="003217C8" w:rsidP="009C6C04">
            <w:pPr>
              <w:pStyle w:val="TableContents"/>
              <w:snapToGrid w:val="0"/>
              <w:rPr>
                <w:sz w:val="20"/>
                <w:szCs w:val="20"/>
              </w:rPr>
            </w:pPr>
            <w:r w:rsidRPr="004178A5">
              <w:rPr>
                <w:sz w:val="20"/>
                <w:szCs w:val="20"/>
              </w:rPr>
              <w:t>Project 9: Text and Annotation</w:t>
            </w:r>
          </w:p>
          <w:p w14:paraId="41215DF2" w14:textId="77777777" w:rsidR="003217C8" w:rsidRPr="004178A5" w:rsidRDefault="003217C8" w:rsidP="009C6C04">
            <w:pPr>
              <w:pStyle w:val="TableContents"/>
              <w:snapToGrid w:val="0"/>
              <w:rPr>
                <w:sz w:val="20"/>
                <w:szCs w:val="20"/>
              </w:rPr>
            </w:pPr>
            <w:r w:rsidRPr="004178A5">
              <w:rPr>
                <w:sz w:val="20"/>
                <w:szCs w:val="20"/>
              </w:rPr>
              <w:t>Project 10: Customizing Ticks</w:t>
            </w:r>
          </w:p>
          <w:p w14:paraId="2EDB7AFC" w14:textId="77777777" w:rsidR="003217C8" w:rsidRPr="004178A5" w:rsidRDefault="003217C8" w:rsidP="009C6C04">
            <w:pPr>
              <w:pStyle w:val="TableContents"/>
              <w:snapToGrid w:val="0"/>
              <w:rPr>
                <w:sz w:val="20"/>
                <w:szCs w:val="20"/>
              </w:rPr>
            </w:pPr>
            <w:r w:rsidRPr="004178A5">
              <w:rPr>
                <w:sz w:val="20"/>
                <w:szCs w:val="20"/>
              </w:rPr>
              <w:t>Project 11: Settings and Stylesheets</w:t>
            </w:r>
          </w:p>
          <w:p w14:paraId="3DCCED93" w14:textId="1055E56E" w:rsidR="003217C8" w:rsidRPr="004178A5" w:rsidRDefault="003217C8" w:rsidP="009C6C04">
            <w:pPr>
              <w:pStyle w:val="TableContents"/>
              <w:snapToGrid w:val="0"/>
              <w:rPr>
                <w:b/>
                <w:bCs/>
                <w:sz w:val="20"/>
                <w:szCs w:val="20"/>
              </w:rPr>
            </w:pPr>
            <w:r w:rsidRPr="004178A5">
              <w:rPr>
                <w:b/>
                <w:bCs/>
                <w:sz w:val="20"/>
                <w:szCs w:val="20"/>
              </w:rPr>
              <w:t>Quiz 5</w:t>
            </w:r>
          </w:p>
          <w:p w14:paraId="0F7E7FDA" w14:textId="77777777" w:rsidR="00025F2C" w:rsidRPr="004178A5" w:rsidRDefault="00025F2C" w:rsidP="009C6C04">
            <w:pPr>
              <w:pStyle w:val="TableContents"/>
              <w:snapToGrid w:val="0"/>
              <w:rPr>
                <w:b/>
                <w:bCs/>
                <w:sz w:val="20"/>
                <w:szCs w:val="20"/>
              </w:rPr>
            </w:pPr>
          </w:p>
          <w:p w14:paraId="1605F495" w14:textId="61FE45CA" w:rsidR="003217C8" w:rsidRPr="004178A5" w:rsidRDefault="003217C8" w:rsidP="009C6C04">
            <w:pPr>
              <w:pStyle w:val="TableContents"/>
              <w:snapToGrid w:val="0"/>
              <w:rPr>
                <w:sz w:val="20"/>
                <w:szCs w:val="20"/>
              </w:rPr>
            </w:pPr>
            <w:r w:rsidRPr="004178A5">
              <w:rPr>
                <w:sz w:val="20"/>
                <w:szCs w:val="20"/>
              </w:rPr>
              <w:t>Project 12: three-dimensional Plotting</w:t>
            </w:r>
          </w:p>
          <w:p w14:paraId="54C96419" w14:textId="60C94AA7" w:rsidR="003217C8" w:rsidRPr="004178A5" w:rsidRDefault="003217C8" w:rsidP="009C6C04">
            <w:pPr>
              <w:pStyle w:val="TableContents"/>
              <w:snapToGrid w:val="0"/>
              <w:rPr>
                <w:b/>
                <w:bCs/>
                <w:sz w:val="20"/>
                <w:szCs w:val="20"/>
              </w:rPr>
            </w:pPr>
            <w:r w:rsidRPr="004178A5">
              <w:rPr>
                <w:b/>
                <w:bCs/>
                <w:sz w:val="20"/>
                <w:szCs w:val="20"/>
              </w:rPr>
              <w:t>Quiz 6</w:t>
            </w:r>
          </w:p>
          <w:p w14:paraId="525DCA62" w14:textId="77777777" w:rsidR="00025F2C" w:rsidRPr="004178A5" w:rsidRDefault="00025F2C" w:rsidP="009C6C04">
            <w:pPr>
              <w:pStyle w:val="TableContents"/>
              <w:snapToGrid w:val="0"/>
              <w:rPr>
                <w:b/>
                <w:bCs/>
                <w:sz w:val="20"/>
                <w:szCs w:val="20"/>
              </w:rPr>
            </w:pPr>
          </w:p>
          <w:p w14:paraId="70D99A00" w14:textId="77777777" w:rsidR="003217C8" w:rsidRPr="004178A5" w:rsidRDefault="003217C8" w:rsidP="009C6C04">
            <w:pPr>
              <w:pStyle w:val="TableContents"/>
              <w:snapToGrid w:val="0"/>
              <w:rPr>
                <w:sz w:val="20"/>
                <w:szCs w:val="20"/>
              </w:rPr>
            </w:pPr>
            <w:r w:rsidRPr="004178A5">
              <w:rPr>
                <w:sz w:val="20"/>
                <w:szCs w:val="20"/>
              </w:rPr>
              <w:t>Project 13: Visualization with Seaborn</w:t>
            </w:r>
          </w:p>
          <w:p w14:paraId="68B3FF0B" w14:textId="77777777" w:rsidR="00BF059F" w:rsidRPr="004178A5" w:rsidRDefault="003217C8" w:rsidP="009C6C04">
            <w:pPr>
              <w:pStyle w:val="TableContents"/>
              <w:snapToGrid w:val="0"/>
              <w:rPr>
                <w:b/>
                <w:bCs/>
                <w:sz w:val="20"/>
                <w:szCs w:val="20"/>
              </w:rPr>
            </w:pPr>
            <w:r w:rsidRPr="004178A5">
              <w:rPr>
                <w:b/>
                <w:bCs/>
                <w:sz w:val="20"/>
                <w:szCs w:val="20"/>
              </w:rPr>
              <w:t>Quiz 7</w:t>
            </w:r>
          </w:p>
          <w:p w14:paraId="131D5441" w14:textId="77777777" w:rsidR="001A404B" w:rsidRPr="004178A5" w:rsidRDefault="001A404B" w:rsidP="009C6C04">
            <w:pPr>
              <w:pStyle w:val="TableContents"/>
              <w:snapToGrid w:val="0"/>
              <w:rPr>
                <w:b/>
                <w:bCs/>
                <w:sz w:val="20"/>
                <w:szCs w:val="20"/>
              </w:rPr>
            </w:pPr>
          </w:p>
          <w:p w14:paraId="1E330C12" w14:textId="77777777" w:rsidR="001A404B" w:rsidRPr="004178A5" w:rsidRDefault="001A404B" w:rsidP="009C6C04">
            <w:pPr>
              <w:pStyle w:val="TableContents"/>
              <w:snapToGrid w:val="0"/>
              <w:rPr>
                <w:b/>
                <w:bCs/>
                <w:sz w:val="20"/>
                <w:szCs w:val="20"/>
              </w:rPr>
            </w:pPr>
          </w:p>
          <w:p w14:paraId="197C30E4" w14:textId="49539F52" w:rsidR="001A404B" w:rsidRPr="004178A5" w:rsidRDefault="001A404B" w:rsidP="009C6C04">
            <w:pPr>
              <w:pStyle w:val="TableContents"/>
              <w:snapToGrid w:val="0"/>
              <w:rPr>
                <w:b/>
                <w:bCs/>
                <w:sz w:val="20"/>
                <w:szCs w:val="20"/>
              </w:rPr>
            </w:pPr>
            <w:r w:rsidRPr="004178A5">
              <w:rPr>
                <w:b/>
                <w:bCs/>
                <w:sz w:val="20"/>
                <w:szCs w:val="20"/>
              </w:rPr>
              <w:t>Quiz 8</w:t>
            </w:r>
          </w:p>
        </w:tc>
        <w:tc>
          <w:tcPr>
            <w:tcW w:w="1800" w:type="dxa"/>
            <w:tcBorders>
              <w:top w:val="single" w:sz="2" w:space="0" w:color="000000"/>
              <w:left w:val="single" w:sz="2" w:space="0" w:color="000000"/>
              <w:right w:val="single" w:sz="2" w:space="0" w:color="000000"/>
            </w:tcBorders>
            <w:shd w:val="clear" w:color="auto" w:fill="auto"/>
          </w:tcPr>
          <w:p w14:paraId="08E24C0B" w14:textId="77777777" w:rsidR="003217C8" w:rsidRPr="004178A5" w:rsidRDefault="003217C8" w:rsidP="009C6C04">
            <w:pPr>
              <w:pStyle w:val="TableContents"/>
              <w:snapToGrid w:val="0"/>
              <w:jc w:val="right"/>
              <w:rPr>
                <w:sz w:val="20"/>
                <w:szCs w:val="20"/>
              </w:rPr>
            </w:pPr>
            <w:r w:rsidRPr="004178A5">
              <w:rPr>
                <w:sz w:val="20"/>
                <w:szCs w:val="20"/>
              </w:rPr>
              <w:t>9 weeks</w:t>
            </w:r>
          </w:p>
          <w:p w14:paraId="6C8BF3D2" w14:textId="77777777" w:rsidR="003217C8" w:rsidRPr="004178A5" w:rsidRDefault="003217C8" w:rsidP="009C6C04">
            <w:pPr>
              <w:pStyle w:val="TableContents"/>
              <w:snapToGrid w:val="0"/>
              <w:jc w:val="right"/>
              <w:rPr>
                <w:sz w:val="20"/>
                <w:szCs w:val="20"/>
              </w:rPr>
            </w:pPr>
          </w:p>
          <w:p w14:paraId="5015B779" w14:textId="77777777" w:rsidR="003217C8" w:rsidRPr="004178A5" w:rsidRDefault="003217C8" w:rsidP="009C6C04">
            <w:pPr>
              <w:pStyle w:val="TableContents"/>
              <w:snapToGrid w:val="0"/>
              <w:jc w:val="right"/>
              <w:rPr>
                <w:sz w:val="20"/>
                <w:szCs w:val="20"/>
              </w:rPr>
            </w:pPr>
          </w:p>
          <w:p w14:paraId="1E7B03C5" w14:textId="77777777" w:rsidR="003217C8" w:rsidRPr="004178A5" w:rsidRDefault="003217C8" w:rsidP="009C6C04">
            <w:pPr>
              <w:pStyle w:val="TableContents"/>
              <w:snapToGrid w:val="0"/>
              <w:jc w:val="right"/>
              <w:rPr>
                <w:sz w:val="20"/>
                <w:szCs w:val="20"/>
              </w:rPr>
            </w:pPr>
          </w:p>
          <w:p w14:paraId="6C2C8448" w14:textId="36FCE21B" w:rsidR="003217C8" w:rsidRPr="004178A5" w:rsidRDefault="003217C8" w:rsidP="009C6C04">
            <w:pPr>
              <w:pStyle w:val="TableContents"/>
              <w:snapToGrid w:val="0"/>
              <w:jc w:val="right"/>
              <w:rPr>
                <w:sz w:val="20"/>
                <w:szCs w:val="20"/>
              </w:rPr>
            </w:pPr>
            <w:r w:rsidRPr="004178A5">
              <w:rPr>
                <w:sz w:val="20"/>
                <w:szCs w:val="20"/>
              </w:rPr>
              <w:t>W3</w:t>
            </w:r>
          </w:p>
          <w:p w14:paraId="5FC4E989" w14:textId="77777777" w:rsidR="003217C8" w:rsidRPr="004178A5" w:rsidRDefault="003217C8" w:rsidP="009C6C04">
            <w:pPr>
              <w:pStyle w:val="TableContents"/>
              <w:snapToGrid w:val="0"/>
              <w:jc w:val="right"/>
              <w:rPr>
                <w:sz w:val="20"/>
                <w:szCs w:val="20"/>
              </w:rPr>
            </w:pPr>
          </w:p>
          <w:p w14:paraId="660B893D" w14:textId="77777777" w:rsidR="009C6C04" w:rsidRPr="004178A5" w:rsidRDefault="009C6C04" w:rsidP="009C6C04">
            <w:pPr>
              <w:pStyle w:val="TableContents"/>
              <w:snapToGrid w:val="0"/>
              <w:jc w:val="right"/>
              <w:rPr>
                <w:sz w:val="20"/>
                <w:szCs w:val="20"/>
              </w:rPr>
            </w:pPr>
          </w:p>
          <w:p w14:paraId="5746315F" w14:textId="372BEA24" w:rsidR="003217C8" w:rsidRPr="004178A5" w:rsidRDefault="009846DF" w:rsidP="009C6C04">
            <w:pPr>
              <w:pStyle w:val="TableContents"/>
              <w:snapToGrid w:val="0"/>
              <w:jc w:val="right"/>
              <w:rPr>
                <w:sz w:val="20"/>
                <w:szCs w:val="20"/>
              </w:rPr>
            </w:pPr>
            <w:r w:rsidRPr="004178A5">
              <w:rPr>
                <w:sz w:val="20"/>
                <w:szCs w:val="20"/>
              </w:rPr>
              <w:t>W4</w:t>
            </w:r>
          </w:p>
          <w:p w14:paraId="57A0B7D0" w14:textId="77777777" w:rsidR="009C6C04" w:rsidRPr="004178A5" w:rsidRDefault="009C6C04" w:rsidP="009C6C04">
            <w:pPr>
              <w:pStyle w:val="TableContents"/>
              <w:snapToGrid w:val="0"/>
              <w:jc w:val="right"/>
              <w:rPr>
                <w:sz w:val="20"/>
                <w:szCs w:val="20"/>
              </w:rPr>
            </w:pPr>
          </w:p>
          <w:p w14:paraId="23962F8D" w14:textId="673AD8EC" w:rsidR="009E3E6A" w:rsidRPr="004178A5" w:rsidRDefault="009E3E6A" w:rsidP="009C6C04">
            <w:pPr>
              <w:pStyle w:val="TableContents"/>
              <w:snapToGrid w:val="0"/>
              <w:jc w:val="right"/>
              <w:rPr>
                <w:sz w:val="20"/>
                <w:szCs w:val="20"/>
              </w:rPr>
            </w:pPr>
            <w:r w:rsidRPr="004178A5">
              <w:rPr>
                <w:sz w:val="20"/>
                <w:szCs w:val="20"/>
              </w:rPr>
              <w:t>W</w:t>
            </w:r>
            <w:r w:rsidR="009846DF" w:rsidRPr="004178A5">
              <w:rPr>
                <w:sz w:val="20"/>
                <w:szCs w:val="20"/>
              </w:rPr>
              <w:t>5</w:t>
            </w:r>
          </w:p>
          <w:p w14:paraId="612DF12D" w14:textId="77777777" w:rsidR="009E3E6A" w:rsidRPr="004178A5" w:rsidRDefault="009E3E6A" w:rsidP="009C6C04">
            <w:pPr>
              <w:pStyle w:val="TableContents"/>
              <w:snapToGrid w:val="0"/>
              <w:jc w:val="right"/>
              <w:rPr>
                <w:sz w:val="20"/>
                <w:szCs w:val="20"/>
              </w:rPr>
            </w:pPr>
          </w:p>
          <w:p w14:paraId="35C87434" w14:textId="77777777" w:rsidR="004D672C" w:rsidRDefault="004D672C" w:rsidP="009C6C04">
            <w:pPr>
              <w:pStyle w:val="TableContents"/>
              <w:snapToGrid w:val="0"/>
              <w:jc w:val="right"/>
              <w:rPr>
                <w:sz w:val="20"/>
                <w:szCs w:val="20"/>
              </w:rPr>
            </w:pPr>
          </w:p>
          <w:p w14:paraId="36CC2A50" w14:textId="5DCDA890" w:rsidR="00DE3FEF" w:rsidRPr="004178A5" w:rsidRDefault="001071C1" w:rsidP="009C6C04">
            <w:pPr>
              <w:pStyle w:val="TableContents"/>
              <w:snapToGrid w:val="0"/>
              <w:jc w:val="right"/>
              <w:rPr>
                <w:sz w:val="20"/>
                <w:szCs w:val="20"/>
              </w:rPr>
            </w:pPr>
            <w:r w:rsidRPr="004178A5">
              <w:rPr>
                <w:sz w:val="20"/>
                <w:szCs w:val="20"/>
              </w:rPr>
              <w:t xml:space="preserve">  </w:t>
            </w:r>
          </w:p>
          <w:p w14:paraId="27575D33" w14:textId="7D8A1ECA" w:rsidR="009E3E6A" w:rsidRPr="004178A5" w:rsidRDefault="009E3E6A" w:rsidP="009C6C04">
            <w:pPr>
              <w:pStyle w:val="TableContents"/>
              <w:snapToGrid w:val="0"/>
              <w:jc w:val="right"/>
              <w:rPr>
                <w:sz w:val="20"/>
                <w:szCs w:val="20"/>
              </w:rPr>
            </w:pPr>
            <w:r w:rsidRPr="004178A5">
              <w:rPr>
                <w:sz w:val="20"/>
                <w:szCs w:val="20"/>
              </w:rPr>
              <w:t>W</w:t>
            </w:r>
            <w:r w:rsidR="007C0883" w:rsidRPr="004178A5">
              <w:rPr>
                <w:sz w:val="20"/>
                <w:szCs w:val="20"/>
              </w:rPr>
              <w:t>6</w:t>
            </w:r>
          </w:p>
          <w:p w14:paraId="6060417C" w14:textId="77777777" w:rsidR="00742541" w:rsidRPr="004178A5" w:rsidRDefault="00742541" w:rsidP="009C6C04">
            <w:pPr>
              <w:pStyle w:val="TableContents"/>
              <w:snapToGrid w:val="0"/>
              <w:jc w:val="right"/>
              <w:rPr>
                <w:sz w:val="20"/>
                <w:szCs w:val="20"/>
              </w:rPr>
            </w:pPr>
          </w:p>
          <w:p w14:paraId="2E24554D" w14:textId="77777777" w:rsidR="009C6C04" w:rsidRPr="004178A5" w:rsidRDefault="009C6C04" w:rsidP="009C6C04">
            <w:pPr>
              <w:pStyle w:val="TableContents"/>
              <w:snapToGrid w:val="0"/>
              <w:jc w:val="right"/>
              <w:rPr>
                <w:sz w:val="20"/>
                <w:szCs w:val="20"/>
              </w:rPr>
            </w:pPr>
          </w:p>
          <w:p w14:paraId="40540BE9" w14:textId="7CCDB433" w:rsidR="009E3E6A" w:rsidRPr="004178A5" w:rsidRDefault="00DE3FEF" w:rsidP="009C6C04">
            <w:pPr>
              <w:pStyle w:val="TableContents"/>
              <w:tabs>
                <w:tab w:val="left" w:pos="1568"/>
              </w:tabs>
              <w:snapToGrid w:val="0"/>
              <w:jc w:val="right"/>
              <w:rPr>
                <w:sz w:val="20"/>
                <w:szCs w:val="20"/>
              </w:rPr>
            </w:pPr>
            <w:r w:rsidRPr="004178A5">
              <w:rPr>
                <w:sz w:val="20"/>
                <w:szCs w:val="20"/>
              </w:rPr>
              <w:t xml:space="preserve"> </w:t>
            </w:r>
            <w:r w:rsidR="00DF151A" w:rsidRPr="004178A5">
              <w:rPr>
                <w:sz w:val="20"/>
                <w:szCs w:val="20"/>
              </w:rPr>
              <w:t>W</w:t>
            </w:r>
            <w:r w:rsidR="00314249" w:rsidRPr="004178A5">
              <w:rPr>
                <w:sz w:val="20"/>
                <w:szCs w:val="20"/>
              </w:rPr>
              <w:t>7</w:t>
            </w:r>
          </w:p>
          <w:p w14:paraId="3495956B" w14:textId="77777777" w:rsidR="00C64EF1" w:rsidRDefault="00C64EF1" w:rsidP="009C6C04">
            <w:pPr>
              <w:pStyle w:val="TableContents"/>
              <w:tabs>
                <w:tab w:val="left" w:pos="1568"/>
              </w:tabs>
              <w:snapToGrid w:val="0"/>
              <w:jc w:val="right"/>
              <w:rPr>
                <w:sz w:val="20"/>
                <w:szCs w:val="20"/>
              </w:rPr>
            </w:pPr>
          </w:p>
          <w:p w14:paraId="6CE499BD" w14:textId="77777777" w:rsidR="00BC237E" w:rsidRPr="004178A5" w:rsidRDefault="00BC237E" w:rsidP="009C6C04">
            <w:pPr>
              <w:pStyle w:val="TableContents"/>
              <w:tabs>
                <w:tab w:val="left" w:pos="1568"/>
              </w:tabs>
              <w:snapToGrid w:val="0"/>
              <w:jc w:val="right"/>
              <w:rPr>
                <w:sz w:val="20"/>
                <w:szCs w:val="20"/>
              </w:rPr>
            </w:pPr>
          </w:p>
          <w:p w14:paraId="04A51AED" w14:textId="62C7A577" w:rsidR="009E3E6A" w:rsidRPr="004178A5" w:rsidRDefault="009E3E6A" w:rsidP="009C6C04">
            <w:pPr>
              <w:pStyle w:val="TableContents"/>
              <w:snapToGrid w:val="0"/>
              <w:jc w:val="right"/>
              <w:rPr>
                <w:sz w:val="20"/>
                <w:szCs w:val="20"/>
              </w:rPr>
            </w:pPr>
            <w:r w:rsidRPr="004178A5">
              <w:rPr>
                <w:sz w:val="20"/>
                <w:szCs w:val="20"/>
              </w:rPr>
              <w:t>W</w:t>
            </w:r>
            <w:r w:rsidR="00CB7C49" w:rsidRPr="004178A5">
              <w:rPr>
                <w:sz w:val="20"/>
                <w:szCs w:val="20"/>
              </w:rPr>
              <w:t>8</w:t>
            </w:r>
          </w:p>
          <w:p w14:paraId="7E64E11B" w14:textId="77777777" w:rsidR="001A404B" w:rsidRPr="004178A5" w:rsidRDefault="001A404B" w:rsidP="009C6C04">
            <w:pPr>
              <w:pStyle w:val="TableContents"/>
              <w:snapToGrid w:val="0"/>
              <w:jc w:val="right"/>
              <w:rPr>
                <w:sz w:val="20"/>
                <w:szCs w:val="20"/>
              </w:rPr>
            </w:pPr>
          </w:p>
          <w:p w14:paraId="11D9F4FD" w14:textId="77777777" w:rsidR="00BC237E" w:rsidRDefault="00BC237E" w:rsidP="009C6C04">
            <w:pPr>
              <w:pStyle w:val="TableContents"/>
              <w:snapToGrid w:val="0"/>
              <w:jc w:val="right"/>
              <w:rPr>
                <w:sz w:val="20"/>
                <w:szCs w:val="20"/>
              </w:rPr>
            </w:pPr>
          </w:p>
          <w:p w14:paraId="1350A61B" w14:textId="7CE254BE" w:rsidR="0074425C" w:rsidRPr="004178A5" w:rsidRDefault="00DF151A" w:rsidP="009C6C04">
            <w:pPr>
              <w:pStyle w:val="TableContents"/>
              <w:snapToGrid w:val="0"/>
              <w:jc w:val="right"/>
              <w:rPr>
                <w:sz w:val="20"/>
                <w:szCs w:val="20"/>
              </w:rPr>
            </w:pPr>
            <w:r w:rsidRPr="004178A5">
              <w:rPr>
                <w:sz w:val="20"/>
                <w:szCs w:val="20"/>
              </w:rPr>
              <w:t>W</w:t>
            </w:r>
            <w:r w:rsidR="00CB7C49" w:rsidRPr="004178A5">
              <w:rPr>
                <w:sz w:val="20"/>
                <w:szCs w:val="20"/>
              </w:rPr>
              <w:t>9</w:t>
            </w:r>
          </w:p>
          <w:p w14:paraId="6B9555D0" w14:textId="77777777" w:rsidR="001A404B" w:rsidRPr="004178A5" w:rsidRDefault="001A404B" w:rsidP="009C6C04">
            <w:pPr>
              <w:pStyle w:val="TableContents"/>
              <w:snapToGrid w:val="0"/>
              <w:jc w:val="right"/>
              <w:rPr>
                <w:sz w:val="20"/>
                <w:szCs w:val="20"/>
              </w:rPr>
            </w:pPr>
          </w:p>
          <w:p w14:paraId="48A53185" w14:textId="77777777" w:rsidR="001A404B" w:rsidRPr="004178A5" w:rsidRDefault="001A404B" w:rsidP="009C6C04">
            <w:pPr>
              <w:pStyle w:val="TableContents"/>
              <w:snapToGrid w:val="0"/>
              <w:jc w:val="right"/>
              <w:rPr>
                <w:sz w:val="20"/>
                <w:szCs w:val="20"/>
              </w:rPr>
            </w:pPr>
          </w:p>
          <w:p w14:paraId="2EEF37FA" w14:textId="75EC2474" w:rsidR="009E3E6A" w:rsidRPr="004178A5" w:rsidRDefault="001A404B" w:rsidP="009C6C04">
            <w:pPr>
              <w:pStyle w:val="TableContents"/>
              <w:snapToGrid w:val="0"/>
              <w:jc w:val="right"/>
              <w:rPr>
                <w:sz w:val="20"/>
                <w:szCs w:val="20"/>
              </w:rPr>
            </w:pPr>
            <w:r w:rsidRPr="004178A5">
              <w:rPr>
                <w:sz w:val="20"/>
                <w:szCs w:val="20"/>
              </w:rPr>
              <w:t xml:space="preserve"> </w:t>
            </w:r>
            <w:r w:rsidR="009E3E6A" w:rsidRPr="004178A5">
              <w:rPr>
                <w:sz w:val="20"/>
                <w:szCs w:val="20"/>
              </w:rPr>
              <w:t>W</w:t>
            </w:r>
            <w:r w:rsidR="00CB7C49" w:rsidRPr="004178A5">
              <w:rPr>
                <w:sz w:val="20"/>
                <w:szCs w:val="20"/>
              </w:rPr>
              <w:t>10</w:t>
            </w:r>
          </w:p>
          <w:p w14:paraId="4FA2BBD1" w14:textId="77777777" w:rsidR="001A404B" w:rsidRPr="004178A5" w:rsidRDefault="001A404B" w:rsidP="009C6C04">
            <w:pPr>
              <w:pStyle w:val="TableContents"/>
              <w:snapToGrid w:val="0"/>
              <w:jc w:val="right"/>
              <w:rPr>
                <w:sz w:val="20"/>
                <w:szCs w:val="20"/>
              </w:rPr>
            </w:pPr>
          </w:p>
          <w:p w14:paraId="3B65609B" w14:textId="77777777" w:rsidR="001A404B" w:rsidRPr="004178A5" w:rsidRDefault="001A404B" w:rsidP="009C6C04">
            <w:pPr>
              <w:pStyle w:val="TableContents"/>
              <w:snapToGrid w:val="0"/>
              <w:jc w:val="right"/>
              <w:rPr>
                <w:sz w:val="20"/>
                <w:szCs w:val="20"/>
              </w:rPr>
            </w:pPr>
          </w:p>
          <w:p w14:paraId="366FDF82" w14:textId="228065EE" w:rsidR="00BF059F" w:rsidRPr="004178A5" w:rsidRDefault="009E3E6A" w:rsidP="009C6C04">
            <w:pPr>
              <w:pStyle w:val="TableContents"/>
              <w:snapToGrid w:val="0"/>
              <w:jc w:val="right"/>
              <w:rPr>
                <w:sz w:val="20"/>
                <w:szCs w:val="20"/>
              </w:rPr>
            </w:pPr>
            <w:r w:rsidRPr="004178A5">
              <w:rPr>
                <w:sz w:val="20"/>
                <w:szCs w:val="20"/>
              </w:rPr>
              <w:t>W</w:t>
            </w:r>
            <w:r w:rsidR="007C0883" w:rsidRPr="004178A5">
              <w:rPr>
                <w:sz w:val="20"/>
                <w:szCs w:val="20"/>
              </w:rPr>
              <w:t>11</w:t>
            </w:r>
          </w:p>
        </w:tc>
      </w:tr>
      <w:tr w:rsidR="00746715" w:rsidRPr="00573CAD" w14:paraId="64971365" w14:textId="77777777" w:rsidTr="009C6C04">
        <w:tc>
          <w:tcPr>
            <w:tcW w:w="3959" w:type="dxa"/>
            <w:tcBorders>
              <w:top w:val="single" w:sz="2" w:space="0" w:color="000000"/>
              <w:left w:val="single" w:sz="2" w:space="0" w:color="000000"/>
              <w:right w:val="single" w:sz="2" w:space="0" w:color="000000"/>
            </w:tcBorders>
            <w:shd w:val="clear" w:color="auto" w:fill="auto"/>
          </w:tcPr>
          <w:p w14:paraId="5E0C3BFC" w14:textId="167420A0" w:rsidR="00746715" w:rsidRPr="004178A5" w:rsidRDefault="00746715" w:rsidP="009C6C04">
            <w:pPr>
              <w:pStyle w:val="Subtitle"/>
              <w:jc w:val="left"/>
              <w:rPr>
                <w:sz w:val="20"/>
              </w:rPr>
            </w:pPr>
            <w:r w:rsidRPr="004178A5">
              <w:rPr>
                <w:b/>
                <w:bCs/>
                <w:sz w:val="20"/>
              </w:rPr>
              <w:t>Module 3</w:t>
            </w:r>
            <w:r w:rsidRPr="004178A5">
              <w:rPr>
                <w:sz w:val="20"/>
              </w:rPr>
              <w:t>:  Design and Redesign</w:t>
            </w:r>
            <w:r w:rsidR="00DC7741" w:rsidRPr="004178A5">
              <w:rPr>
                <w:sz w:val="20"/>
              </w:rPr>
              <w:t xml:space="preserve"> </w:t>
            </w:r>
            <w:r w:rsidRPr="004178A5">
              <w:rPr>
                <w:sz w:val="20"/>
              </w:rPr>
              <w:t xml:space="preserve">Visualization </w:t>
            </w:r>
          </w:p>
        </w:tc>
        <w:tc>
          <w:tcPr>
            <w:tcW w:w="3510" w:type="dxa"/>
            <w:tcBorders>
              <w:top w:val="single" w:sz="2" w:space="0" w:color="000000"/>
              <w:left w:val="single" w:sz="2" w:space="0" w:color="000000"/>
              <w:right w:val="single" w:sz="2" w:space="0" w:color="000000"/>
            </w:tcBorders>
          </w:tcPr>
          <w:p w14:paraId="071A1990" w14:textId="3A2AC953" w:rsidR="00746715" w:rsidRPr="004178A5" w:rsidRDefault="00577DD9" w:rsidP="009C6C04">
            <w:pPr>
              <w:pStyle w:val="TableContents"/>
              <w:snapToGrid w:val="0"/>
              <w:rPr>
                <w:sz w:val="20"/>
                <w:szCs w:val="20"/>
              </w:rPr>
            </w:pPr>
            <w:r w:rsidRPr="004178A5">
              <w:rPr>
                <w:sz w:val="20"/>
                <w:szCs w:val="20"/>
              </w:rPr>
              <w:t>Reading chapters 12, 13 [2]</w:t>
            </w:r>
          </w:p>
        </w:tc>
        <w:tc>
          <w:tcPr>
            <w:tcW w:w="1800" w:type="dxa"/>
            <w:tcBorders>
              <w:top w:val="single" w:sz="2" w:space="0" w:color="000000"/>
              <w:left w:val="single" w:sz="2" w:space="0" w:color="000000"/>
              <w:right w:val="single" w:sz="2" w:space="0" w:color="000000"/>
            </w:tcBorders>
            <w:shd w:val="clear" w:color="auto" w:fill="auto"/>
          </w:tcPr>
          <w:p w14:paraId="16661096" w14:textId="3AFC962D" w:rsidR="00746715" w:rsidRPr="004178A5" w:rsidRDefault="00746715" w:rsidP="009C6C04">
            <w:pPr>
              <w:pStyle w:val="TableContents"/>
              <w:snapToGrid w:val="0"/>
              <w:jc w:val="right"/>
              <w:rPr>
                <w:sz w:val="20"/>
                <w:szCs w:val="20"/>
              </w:rPr>
            </w:pPr>
            <w:r w:rsidRPr="004178A5">
              <w:rPr>
                <w:sz w:val="20"/>
                <w:szCs w:val="20"/>
              </w:rPr>
              <w:t>2 weeks</w:t>
            </w:r>
          </w:p>
        </w:tc>
      </w:tr>
      <w:tr w:rsidR="00746715" w:rsidRPr="00573CAD" w14:paraId="5E72EE94" w14:textId="77777777" w:rsidTr="009C6C04">
        <w:tc>
          <w:tcPr>
            <w:tcW w:w="3959" w:type="dxa"/>
            <w:tcBorders>
              <w:left w:val="single" w:sz="2" w:space="0" w:color="000000"/>
              <w:right w:val="single" w:sz="2" w:space="0" w:color="000000"/>
            </w:tcBorders>
            <w:shd w:val="clear" w:color="auto" w:fill="auto"/>
          </w:tcPr>
          <w:p w14:paraId="51EDCF35" w14:textId="19484E1B" w:rsidR="00746715" w:rsidRPr="004178A5" w:rsidRDefault="00746715" w:rsidP="009C6C04">
            <w:pPr>
              <w:pStyle w:val="Subtitle"/>
              <w:jc w:val="left"/>
              <w:rPr>
                <w:sz w:val="20"/>
              </w:rPr>
            </w:pPr>
            <w:r w:rsidRPr="004178A5">
              <w:rPr>
                <w:sz w:val="20"/>
              </w:rPr>
              <w:t>Chapter 12 [2]</w:t>
            </w:r>
          </w:p>
        </w:tc>
        <w:tc>
          <w:tcPr>
            <w:tcW w:w="3510" w:type="dxa"/>
            <w:tcBorders>
              <w:left w:val="single" w:sz="2" w:space="0" w:color="000000"/>
              <w:right w:val="single" w:sz="2" w:space="0" w:color="000000"/>
            </w:tcBorders>
          </w:tcPr>
          <w:p w14:paraId="73D3977D" w14:textId="77777777" w:rsidR="00746715" w:rsidRPr="004178A5" w:rsidRDefault="00746715" w:rsidP="009C6C04">
            <w:pPr>
              <w:pStyle w:val="TableContents"/>
              <w:snapToGrid w:val="0"/>
              <w:rPr>
                <w:sz w:val="20"/>
                <w:szCs w:val="20"/>
              </w:rPr>
            </w:pPr>
          </w:p>
        </w:tc>
        <w:tc>
          <w:tcPr>
            <w:tcW w:w="1800" w:type="dxa"/>
            <w:tcBorders>
              <w:left w:val="single" w:sz="2" w:space="0" w:color="000000"/>
              <w:right w:val="single" w:sz="2" w:space="0" w:color="000000"/>
            </w:tcBorders>
            <w:shd w:val="clear" w:color="auto" w:fill="auto"/>
          </w:tcPr>
          <w:p w14:paraId="2B32FF25" w14:textId="78FF43A9" w:rsidR="00746715" w:rsidRPr="004178A5" w:rsidRDefault="00746715" w:rsidP="009C6C04">
            <w:pPr>
              <w:pStyle w:val="TableContents"/>
              <w:snapToGrid w:val="0"/>
              <w:jc w:val="right"/>
              <w:rPr>
                <w:sz w:val="20"/>
                <w:szCs w:val="20"/>
              </w:rPr>
            </w:pPr>
            <w:r w:rsidRPr="004178A5">
              <w:rPr>
                <w:sz w:val="20"/>
                <w:szCs w:val="20"/>
              </w:rPr>
              <w:t>W12</w:t>
            </w:r>
          </w:p>
        </w:tc>
      </w:tr>
      <w:tr w:rsidR="00746715" w:rsidRPr="00573CAD" w14:paraId="3CCDFF42" w14:textId="77777777" w:rsidTr="009C6C04">
        <w:tc>
          <w:tcPr>
            <w:tcW w:w="3959" w:type="dxa"/>
            <w:tcBorders>
              <w:left w:val="single" w:sz="2" w:space="0" w:color="000000"/>
              <w:bottom w:val="single" w:sz="4" w:space="0" w:color="auto"/>
              <w:right w:val="single" w:sz="2" w:space="0" w:color="000000"/>
            </w:tcBorders>
            <w:shd w:val="clear" w:color="auto" w:fill="auto"/>
          </w:tcPr>
          <w:p w14:paraId="7B94FD1A" w14:textId="1905FE4E" w:rsidR="00746715" w:rsidRPr="004178A5" w:rsidRDefault="00746715" w:rsidP="009C6C04">
            <w:pPr>
              <w:pStyle w:val="Subtitle"/>
              <w:jc w:val="left"/>
              <w:rPr>
                <w:sz w:val="20"/>
              </w:rPr>
            </w:pPr>
            <w:r w:rsidRPr="004178A5">
              <w:rPr>
                <w:sz w:val="20"/>
              </w:rPr>
              <w:t>Chapter 13 [2]</w:t>
            </w:r>
          </w:p>
        </w:tc>
        <w:tc>
          <w:tcPr>
            <w:tcW w:w="3510" w:type="dxa"/>
            <w:tcBorders>
              <w:left w:val="single" w:sz="2" w:space="0" w:color="000000"/>
              <w:bottom w:val="single" w:sz="4" w:space="0" w:color="auto"/>
              <w:right w:val="single" w:sz="2" w:space="0" w:color="000000"/>
            </w:tcBorders>
          </w:tcPr>
          <w:p w14:paraId="2576078E" w14:textId="77777777" w:rsidR="00746715" w:rsidRPr="004178A5" w:rsidRDefault="00746715" w:rsidP="009C6C04">
            <w:pPr>
              <w:pStyle w:val="TableContents"/>
              <w:snapToGrid w:val="0"/>
              <w:rPr>
                <w:sz w:val="20"/>
                <w:szCs w:val="20"/>
              </w:rPr>
            </w:pPr>
          </w:p>
        </w:tc>
        <w:tc>
          <w:tcPr>
            <w:tcW w:w="1800" w:type="dxa"/>
            <w:tcBorders>
              <w:left w:val="single" w:sz="2" w:space="0" w:color="000000"/>
              <w:bottom w:val="single" w:sz="4" w:space="0" w:color="auto"/>
              <w:right w:val="single" w:sz="2" w:space="0" w:color="000000"/>
            </w:tcBorders>
            <w:shd w:val="clear" w:color="auto" w:fill="auto"/>
          </w:tcPr>
          <w:p w14:paraId="1DBED3BF" w14:textId="75B114C0" w:rsidR="00746715" w:rsidRPr="004178A5" w:rsidRDefault="00746715" w:rsidP="009C6C04">
            <w:pPr>
              <w:pStyle w:val="TableContents"/>
              <w:snapToGrid w:val="0"/>
              <w:jc w:val="right"/>
              <w:rPr>
                <w:sz w:val="20"/>
                <w:szCs w:val="20"/>
              </w:rPr>
            </w:pPr>
            <w:r w:rsidRPr="004178A5">
              <w:rPr>
                <w:sz w:val="20"/>
                <w:szCs w:val="20"/>
              </w:rPr>
              <w:t>W13</w:t>
            </w:r>
          </w:p>
        </w:tc>
      </w:tr>
      <w:tr w:rsidR="00746715" w:rsidRPr="00573CAD" w14:paraId="44F57420" w14:textId="77777777" w:rsidTr="009C6C04">
        <w:tc>
          <w:tcPr>
            <w:tcW w:w="3959" w:type="dxa"/>
            <w:tcBorders>
              <w:top w:val="single" w:sz="4" w:space="0" w:color="auto"/>
              <w:left w:val="single" w:sz="2" w:space="0" w:color="000000"/>
              <w:right w:val="single" w:sz="2" w:space="0" w:color="000000"/>
            </w:tcBorders>
            <w:shd w:val="clear" w:color="auto" w:fill="auto"/>
          </w:tcPr>
          <w:p w14:paraId="61E6C5BB" w14:textId="1BC059A9" w:rsidR="00746715" w:rsidRPr="004178A5" w:rsidRDefault="00746715" w:rsidP="009C6C04">
            <w:pPr>
              <w:pStyle w:val="Subtitle"/>
              <w:jc w:val="left"/>
              <w:rPr>
                <w:sz w:val="20"/>
              </w:rPr>
            </w:pPr>
            <w:r w:rsidRPr="004178A5">
              <w:rPr>
                <w:b/>
                <w:bCs/>
                <w:sz w:val="20"/>
              </w:rPr>
              <w:t>Module 4</w:t>
            </w:r>
            <w:r w:rsidRPr="004178A5">
              <w:rPr>
                <w:sz w:val="20"/>
              </w:rPr>
              <w:t>: Create Reproducible Report [Instructor notes]</w:t>
            </w:r>
          </w:p>
        </w:tc>
        <w:tc>
          <w:tcPr>
            <w:tcW w:w="3510" w:type="dxa"/>
            <w:tcBorders>
              <w:top w:val="single" w:sz="4" w:space="0" w:color="auto"/>
              <w:left w:val="single" w:sz="2" w:space="0" w:color="000000"/>
              <w:right w:val="single" w:sz="2" w:space="0" w:color="000000"/>
            </w:tcBorders>
          </w:tcPr>
          <w:p w14:paraId="7B64FF4B" w14:textId="77777777" w:rsidR="00746715" w:rsidRPr="004178A5" w:rsidRDefault="00746715" w:rsidP="009C6C04">
            <w:pPr>
              <w:pStyle w:val="TableContents"/>
              <w:snapToGrid w:val="0"/>
              <w:rPr>
                <w:sz w:val="20"/>
                <w:szCs w:val="20"/>
              </w:rPr>
            </w:pPr>
          </w:p>
        </w:tc>
        <w:tc>
          <w:tcPr>
            <w:tcW w:w="1800" w:type="dxa"/>
            <w:tcBorders>
              <w:top w:val="single" w:sz="4" w:space="0" w:color="auto"/>
              <w:left w:val="single" w:sz="2" w:space="0" w:color="000000"/>
              <w:right w:val="single" w:sz="2" w:space="0" w:color="000000"/>
            </w:tcBorders>
            <w:shd w:val="clear" w:color="auto" w:fill="auto"/>
          </w:tcPr>
          <w:p w14:paraId="6D3C7F88" w14:textId="721A70C4" w:rsidR="00746715" w:rsidRPr="004178A5" w:rsidRDefault="00746715" w:rsidP="009C6C04">
            <w:pPr>
              <w:pStyle w:val="TableContents"/>
              <w:snapToGrid w:val="0"/>
              <w:jc w:val="right"/>
              <w:rPr>
                <w:sz w:val="20"/>
                <w:szCs w:val="20"/>
              </w:rPr>
            </w:pPr>
            <w:r w:rsidRPr="004178A5">
              <w:rPr>
                <w:sz w:val="20"/>
                <w:szCs w:val="20"/>
              </w:rPr>
              <w:t>1 week</w:t>
            </w:r>
          </w:p>
        </w:tc>
      </w:tr>
      <w:tr w:rsidR="00746715" w:rsidRPr="00573CAD" w14:paraId="0DDEC849" w14:textId="77777777" w:rsidTr="009C6C04">
        <w:tc>
          <w:tcPr>
            <w:tcW w:w="3959" w:type="dxa"/>
            <w:tcBorders>
              <w:left w:val="single" w:sz="2" w:space="0" w:color="000000"/>
              <w:bottom w:val="single" w:sz="4" w:space="0" w:color="auto"/>
              <w:right w:val="single" w:sz="2" w:space="0" w:color="000000"/>
            </w:tcBorders>
            <w:shd w:val="clear" w:color="auto" w:fill="auto"/>
          </w:tcPr>
          <w:p w14:paraId="1D8CB452" w14:textId="5E0BD087" w:rsidR="00746715" w:rsidRPr="004178A5" w:rsidRDefault="00746715" w:rsidP="009C6C04">
            <w:pPr>
              <w:pStyle w:val="Subtitle"/>
              <w:jc w:val="left"/>
              <w:rPr>
                <w:sz w:val="20"/>
              </w:rPr>
            </w:pPr>
            <w:r w:rsidRPr="004178A5">
              <w:rPr>
                <w:sz w:val="20"/>
              </w:rPr>
              <w:t>Use Quarto authoring software to create a reproducible report.</w:t>
            </w:r>
          </w:p>
        </w:tc>
        <w:tc>
          <w:tcPr>
            <w:tcW w:w="3510" w:type="dxa"/>
            <w:tcBorders>
              <w:left w:val="single" w:sz="2" w:space="0" w:color="000000"/>
              <w:bottom w:val="single" w:sz="4" w:space="0" w:color="auto"/>
              <w:right w:val="single" w:sz="2" w:space="0" w:color="000000"/>
            </w:tcBorders>
          </w:tcPr>
          <w:p w14:paraId="453D2408" w14:textId="74E5225C" w:rsidR="00746715" w:rsidRPr="004178A5" w:rsidRDefault="00BB38E1" w:rsidP="009C6C04">
            <w:pPr>
              <w:pStyle w:val="TableContents"/>
              <w:snapToGrid w:val="0"/>
              <w:rPr>
                <w:sz w:val="20"/>
                <w:szCs w:val="20"/>
              </w:rPr>
            </w:pPr>
            <w:r w:rsidRPr="004178A5">
              <w:rPr>
                <w:sz w:val="20"/>
                <w:szCs w:val="20"/>
              </w:rPr>
              <w:t xml:space="preserve">Finishing up </w:t>
            </w:r>
            <w:r w:rsidR="00563C38" w:rsidRPr="004178A5">
              <w:rPr>
                <w:sz w:val="20"/>
                <w:szCs w:val="20"/>
              </w:rPr>
              <w:t xml:space="preserve">a </w:t>
            </w:r>
            <w:r w:rsidRPr="004178A5">
              <w:rPr>
                <w:sz w:val="20"/>
                <w:szCs w:val="20"/>
              </w:rPr>
              <w:t>semester-long project</w:t>
            </w:r>
          </w:p>
        </w:tc>
        <w:tc>
          <w:tcPr>
            <w:tcW w:w="1800" w:type="dxa"/>
            <w:tcBorders>
              <w:left w:val="single" w:sz="2" w:space="0" w:color="000000"/>
              <w:bottom w:val="single" w:sz="4" w:space="0" w:color="auto"/>
              <w:right w:val="single" w:sz="2" w:space="0" w:color="000000"/>
            </w:tcBorders>
            <w:shd w:val="clear" w:color="auto" w:fill="auto"/>
          </w:tcPr>
          <w:p w14:paraId="39EE812F" w14:textId="00D34CFD" w:rsidR="00746715" w:rsidRPr="004178A5" w:rsidRDefault="00746715" w:rsidP="009C6C04">
            <w:pPr>
              <w:pStyle w:val="TableContents"/>
              <w:snapToGrid w:val="0"/>
              <w:jc w:val="right"/>
              <w:rPr>
                <w:sz w:val="20"/>
                <w:szCs w:val="20"/>
              </w:rPr>
            </w:pPr>
            <w:r w:rsidRPr="004178A5">
              <w:rPr>
                <w:sz w:val="20"/>
                <w:szCs w:val="20"/>
              </w:rPr>
              <w:t>W14</w:t>
            </w:r>
          </w:p>
        </w:tc>
      </w:tr>
      <w:tr w:rsidR="00746715" w:rsidRPr="00573CAD" w14:paraId="7F90A2E3" w14:textId="77777777" w:rsidTr="009C6C04">
        <w:tc>
          <w:tcPr>
            <w:tcW w:w="3959" w:type="dxa"/>
            <w:tcBorders>
              <w:top w:val="single" w:sz="4" w:space="0" w:color="auto"/>
              <w:left w:val="single" w:sz="2" w:space="0" w:color="000000"/>
              <w:bottom w:val="single" w:sz="4" w:space="0" w:color="auto"/>
              <w:right w:val="single" w:sz="2" w:space="0" w:color="000000"/>
            </w:tcBorders>
            <w:shd w:val="clear" w:color="auto" w:fill="auto"/>
          </w:tcPr>
          <w:p w14:paraId="38E17E17" w14:textId="5A1343EE" w:rsidR="00746715" w:rsidRPr="004178A5" w:rsidRDefault="00746715" w:rsidP="009C6C04">
            <w:pPr>
              <w:pStyle w:val="Subtitle"/>
              <w:jc w:val="left"/>
              <w:rPr>
                <w:b/>
                <w:bCs/>
                <w:sz w:val="20"/>
              </w:rPr>
            </w:pPr>
          </w:p>
        </w:tc>
        <w:tc>
          <w:tcPr>
            <w:tcW w:w="3510" w:type="dxa"/>
            <w:tcBorders>
              <w:top w:val="single" w:sz="4" w:space="0" w:color="auto"/>
              <w:left w:val="single" w:sz="2" w:space="0" w:color="000000"/>
              <w:bottom w:val="single" w:sz="4" w:space="0" w:color="auto"/>
              <w:right w:val="single" w:sz="2" w:space="0" w:color="000000"/>
            </w:tcBorders>
          </w:tcPr>
          <w:p w14:paraId="6F3875B4" w14:textId="463661BB" w:rsidR="00D911A5" w:rsidRPr="004178A5" w:rsidRDefault="00D911A5" w:rsidP="009C6C04">
            <w:pPr>
              <w:pStyle w:val="TableContents"/>
              <w:snapToGrid w:val="0"/>
              <w:rPr>
                <w:b/>
                <w:bCs/>
                <w:sz w:val="20"/>
                <w:szCs w:val="20"/>
              </w:rPr>
            </w:pPr>
            <w:r w:rsidRPr="004178A5">
              <w:rPr>
                <w:b/>
                <w:bCs/>
                <w:sz w:val="20"/>
                <w:szCs w:val="20"/>
              </w:rPr>
              <w:t>Semester-long project due</w:t>
            </w:r>
          </w:p>
          <w:p w14:paraId="764C82A0" w14:textId="481D69CA" w:rsidR="00746715" w:rsidRPr="004178A5" w:rsidRDefault="00FB3868" w:rsidP="009C6C04">
            <w:pPr>
              <w:pStyle w:val="TableContents"/>
              <w:snapToGrid w:val="0"/>
              <w:rPr>
                <w:sz w:val="20"/>
                <w:szCs w:val="20"/>
              </w:rPr>
            </w:pPr>
            <w:r w:rsidRPr="004178A5">
              <w:rPr>
                <w:b/>
                <w:bCs/>
                <w:sz w:val="20"/>
                <w:szCs w:val="20"/>
              </w:rPr>
              <w:t>Final Exam</w:t>
            </w:r>
          </w:p>
        </w:tc>
        <w:tc>
          <w:tcPr>
            <w:tcW w:w="1800" w:type="dxa"/>
            <w:tcBorders>
              <w:top w:val="single" w:sz="4" w:space="0" w:color="auto"/>
              <w:left w:val="single" w:sz="2" w:space="0" w:color="000000"/>
              <w:bottom w:val="single" w:sz="4" w:space="0" w:color="auto"/>
              <w:right w:val="single" w:sz="2" w:space="0" w:color="000000"/>
            </w:tcBorders>
            <w:shd w:val="clear" w:color="auto" w:fill="auto"/>
          </w:tcPr>
          <w:p w14:paraId="3DAF0CF3" w14:textId="2B7035FD" w:rsidR="00746715" w:rsidRPr="004178A5" w:rsidRDefault="007C69BC" w:rsidP="009C6C04">
            <w:pPr>
              <w:pStyle w:val="TableContents"/>
              <w:snapToGrid w:val="0"/>
              <w:jc w:val="right"/>
              <w:rPr>
                <w:sz w:val="20"/>
                <w:szCs w:val="20"/>
              </w:rPr>
            </w:pPr>
            <w:r w:rsidRPr="004178A5">
              <w:rPr>
                <w:sz w:val="20"/>
                <w:szCs w:val="20"/>
              </w:rPr>
              <w:t>Dec. 08</w:t>
            </w:r>
            <w:r w:rsidR="00D911A5" w:rsidRPr="004178A5">
              <w:rPr>
                <w:sz w:val="20"/>
                <w:szCs w:val="20"/>
              </w:rPr>
              <w:br/>
            </w:r>
            <w:r w:rsidR="00746715" w:rsidRPr="004178A5">
              <w:rPr>
                <w:sz w:val="20"/>
                <w:szCs w:val="20"/>
              </w:rPr>
              <w:t>8:00am-10:30am Dec. 09</w:t>
            </w:r>
          </w:p>
        </w:tc>
      </w:tr>
    </w:tbl>
    <w:p w14:paraId="27E7D01E" w14:textId="77777777" w:rsidR="002D720E" w:rsidRPr="006B779F" w:rsidRDefault="002D720E" w:rsidP="002963B3">
      <w:pPr>
        <w:jc w:val="center"/>
        <w:rPr>
          <w:b/>
        </w:rPr>
      </w:pPr>
    </w:p>
    <w:p w14:paraId="0FD33325" w14:textId="77777777" w:rsidR="00992F4C" w:rsidRPr="00992F4C" w:rsidRDefault="00992F4C" w:rsidP="00992F4C">
      <w:pPr>
        <w:pStyle w:val="BodyText2"/>
        <w:rPr>
          <w:sz w:val="22"/>
          <w:szCs w:val="22"/>
        </w:rPr>
      </w:pPr>
    </w:p>
    <w:sectPr w:rsidR="00992F4C" w:rsidRPr="00992F4C" w:rsidSect="00F645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A604" w14:textId="77777777" w:rsidR="00E56490" w:rsidRDefault="00E56490" w:rsidP="00937102">
      <w:r>
        <w:separator/>
      </w:r>
    </w:p>
  </w:endnote>
  <w:endnote w:type="continuationSeparator" w:id="0">
    <w:p w14:paraId="066CD1AF" w14:textId="77777777" w:rsidR="00E56490" w:rsidRDefault="00E56490" w:rsidP="00937102">
      <w:r>
        <w:continuationSeparator/>
      </w:r>
    </w:p>
  </w:endnote>
  <w:endnote w:type="continuationNotice" w:id="1">
    <w:p w14:paraId="12291EDC" w14:textId="77777777" w:rsidR="00E56490" w:rsidRDefault="00E56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012C7" w14:textId="77777777" w:rsidR="00E56490" w:rsidRDefault="00E56490" w:rsidP="00937102">
      <w:r>
        <w:separator/>
      </w:r>
    </w:p>
  </w:footnote>
  <w:footnote w:type="continuationSeparator" w:id="0">
    <w:p w14:paraId="4EAC629C" w14:textId="77777777" w:rsidR="00E56490" w:rsidRDefault="00E56490" w:rsidP="00937102">
      <w:r>
        <w:continuationSeparator/>
      </w:r>
    </w:p>
  </w:footnote>
  <w:footnote w:type="continuationNotice" w:id="1">
    <w:p w14:paraId="7D95EE68" w14:textId="77777777" w:rsidR="00E56490" w:rsidRDefault="00E564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7FA"/>
    <w:multiLevelType w:val="hybridMultilevel"/>
    <w:tmpl w:val="9B6639B2"/>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1AEE49E3"/>
    <w:multiLevelType w:val="hybridMultilevel"/>
    <w:tmpl w:val="9B66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A6138"/>
    <w:multiLevelType w:val="multilevel"/>
    <w:tmpl w:val="E50E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558BE"/>
    <w:multiLevelType w:val="hybridMultilevel"/>
    <w:tmpl w:val="5358B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D55DF"/>
    <w:multiLevelType w:val="hybridMultilevel"/>
    <w:tmpl w:val="0396D65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10DD8"/>
    <w:multiLevelType w:val="hybridMultilevel"/>
    <w:tmpl w:val="9DB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16ECA"/>
    <w:multiLevelType w:val="multilevel"/>
    <w:tmpl w:val="738E7F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D127B"/>
    <w:multiLevelType w:val="hybridMultilevel"/>
    <w:tmpl w:val="56E4D23E"/>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8" w15:restartNumberingAfterBreak="0">
    <w:nsid w:val="383B74B2"/>
    <w:multiLevelType w:val="hybridMultilevel"/>
    <w:tmpl w:val="9B663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063E73"/>
    <w:multiLevelType w:val="hybridMultilevel"/>
    <w:tmpl w:val="072A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B3AA7"/>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47BD71F2"/>
    <w:multiLevelType w:val="hybridMultilevel"/>
    <w:tmpl w:val="35B2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06FD3"/>
    <w:multiLevelType w:val="hybridMultilevel"/>
    <w:tmpl w:val="DCD20248"/>
    <w:lvl w:ilvl="0" w:tplc="198A3E2E">
      <w:numFmt w:val="bullet"/>
      <w:lvlText w:val="-"/>
      <w:lvlJc w:val="left"/>
      <w:pPr>
        <w:ind w:left="720" w:hanging="360"/>
      </w:pPr>
      <w:rPr>
        <w:rFonts w:ascii="Times New Roman" w:eastAsia="Times New 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B5854"/>
    <w:multiLevelType w:val="hybridMultilevel"/>
    <w:tmpl w:val="35E886A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6751728"/>
    <w:multiLevelType w:val="hybridMultilevel"/>
    <w:tmpl w:val="198C791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15:restartNumberingAfterBreak="0">
    <w:nsid w:val="692C0BF1"/>
    <w:multiLevelType w:val="hybridMultilevel"/>
    <w:tmpl w:val="908A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22E0A"/>
    <w:multiLevelType w:val="hybridMultilevel"/>
    <w:tmpl w:val="59F4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102556"/>
    <w:multiLevelType w:val="multilevel"/>
    <w:tmpl w:val="E7B81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5E6272"/>
    <w:multiLevelType w:val="hybridMultilevel"/>
    <w:tmpl w:val="9B6639B2"/>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num w:numId="1" w16cid:durableId="317929306">
    <w:abstractNumId w:val="10"/>
  </w:num>
  <w:num w:numId="2" w16cid:durableId="1092169601">
    <w:abstractNumId w:val="13"/>
  </w:num>
  <w:num w:numId="3" w16cid:durableId="681786158">
    <w:abstractNumId w:val="4"/>
  </w:num>
  <w:num w:numId="4" w16cid:durableId="890729863">
    <w:abstractNumId w:val="14"/>
  </w:num>
  <w:num w:numId="5" w16cid:durableId="1780682087">
    <w:abstractNumId w:val="7"/>
  </w:num>
  <w:num w:numId="6" w16cid:durableId="445849677">
    <w:abstractNumId w:val="9"/>
  </w:num>
  <w:num w:numId="7" w16cid:durableId="1405490375">
    <w:abstractNumId w:val="5"/>
  </w:num>
  <w:num w:numId="8" w16cid:durableId="778185443">
    <w:abstractNumId w:val="2"/>
  </w:num>
  <w:num w:numId="9" w16cid:durableId="1721049985">
    <w:abstractNumId w:val="17"/>
  </w:num>
  <w:num w:numId="10" w16cid:durableId="1151172186">
    <w:abstractNumId w:val="3"/>
  </w:num>
  <w:num w:numId="11" w16cid:durableId="1662806714">
    <w:abstractNumId w:val="6"/>
  </w:num>
  <w:num w:numId="12" w16cid:durableId="1031808923">
    <w:abstractNumId w:val="16"/>
  </w:num>
  <w:num w:numId="13" w16cid:durableId="896940571">
    <w:abstractNumId w:val="1"/>
  </w:num>
  <w:num w:numId="14" w16cid:durableId="152837983">
    <w:abstractNumId w:val="15"/>
  </w:num>
  <w:num w:numId="15" w16cid:durableId="1030841293">
    <w:abstractNumId w:val="12"/>
  </w:num>
  <w:num w:numId="16" w16cid:durableId="145585703">
    <w:abstractNumId w:val="18"/>
  </w:num>
  <w:num w:numId="17" w16cid:durableId="671299946">
    <w:abstractNumId w:val="8"/>
  </w:num>
  <w:num w:numId="18" w16cid:durableId="1242443655">
    <w:abstractNumId w:val="0"/>
  </w:num>
  <w:num w:numId="19" w16cid:durableId="532426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B3"/>
    <w:rsid w:val="00025F2C"/>
    <w:rsid w:val="00033969"/>
    <w:rsid w:val="00033D5B"/>
    <w:rsid w:val="00037BAB"/>
    <w:rsid w:val="0006614B"/>
    <w:rsid w:val="00067C4F"/>
    <w:rsid w:val="00074C83"/>
    <w:rsid w:val="00075AD8"/>
    <w:rsid w:val="00076DCA"/>
    <w:rsid w:val="00086C4A"/>
    <w:rsid w:val="000875F6"/>
    <w:rsid w:val="000904F2"/>
    <w:rsid w:val="0009314D"/>
    <w:rsid w:val="00097DCC"/>
    <w:rsid w:val="000A04C9"/>
    <w:rsid w:val="000A0E52"/>
    <w:rsid w:val="000A12E7"/>
    <w:rsid w:val="000A25A0"/>
    <w:rsid w:val="000B4187"/>
    <w:rsid w:val="000D7A0E"/>
    <w:rsid w:val="000F4A23"/>
    <w:rsid w:val="000F7BBC"/>
    <w:rsid w:val="001071C1"/>
    <w:rsid w:val="00115548"/>
    <w:rsid w:val="00121155"/>
    <w:rsid w:val="00141690"/>
    <w:rsid w:val="00143616"/>
    <w:rsid w:val="00147928"/>
    <w:rsid w:val="00147F47"/>
    <w:rsid w:val="001530C6"/>
    <w:rsid w:val="001552D8"/>
    <w:rsid w:val="00166CCB"/>
    <w:rsid w:val="00171090"/>
    <w:rsid w:val="00172718"/>
    <w:rsid w:val="00172936"/>
    <w:rsid w:val="0018229E"/>
    <w:rsid w:val="00182F2D"/>
    <w:rsid w:val="001857A8"/>
    <w:rsid w:val="00185DB9"/>
    <w:rsid w:val="00186755"/>
    <w:rsid w:val="001A404B"/>
    <w:rsid w:val="001A6AF1"/>
    <w:rsid w:val="001B1638"/>
    <w:rsid w:val="001C0A6C"/>
    <w:rsid w:val="001D09E6"/>
    <w:rsid w:val="001D411B"/>
    <w:rsid w:val="001E0219"/>
    <w:rsid w:val="001E68B2"/>
    <w:rsid w:val="001E7D00"/>
    <w:rsid w:val="001F3DCE"/>
    <w:rsid w:val="00211263"/>
    <w:rsid w:val="00215385"/>
    <w:rsid w:val="00216BE0"/>
    <w:rsid w:val="00216FDB"/>
    <w:rsid w:val="00222B2F"/>
    <w:rsid w:val="0022384B"/>
    <w:rsid w:val="00224AA6"/>
    <w:rsid w:val="0023119D"/>
    <w:rsid w:val="0023591F"/>
    <w:rsid w:val="002368DC"/>
    <w:rsid w:val="00242A63"/>
    <w:rsid w:val="0024795D"/>
    <w:rsid w:val="00250783"/>
    <w:rsid w:val="00254B49"/>
    <w:rsid w:val="0025562F"/>
    <w:rsid w:val="002609BA"/>
    <w:rsid w:val="002622AA"/>
    <w:rsid w:val="00262CE5"/>
    <w:rsid w:val="00264791"/>
    <w:rsid w:val="0027184F"/>
    <w:rsid w:val="00274284"/>
    <w:rsid w:val="00274F43"/>
    <w:rsid w:val="00282BC5"/>
    <w:rsid w:val="00290EAD"/>
    <w:rsid w:val="00291197"/>
    <w:rsid w:val="00294254"/>
    <w:rsid w:val="002963B3"/>
    <w:rsid w:val="002B18F6"/>
    <w:rsid w:val="002B4C1E"/>
    <w:rsid w:val="002B735D"/>
    <w:rsid w:val="002C33A8"/>
    <w:rsid w:val="002C4017"/>
    <w:rsid w:val="002D01C9"/>
    <w:rsid w:val="002D1217"/>
    <w:rsid w:val="002D2519"/>
    <w:rsid w:val="002D2B44"/>
    <w:rsid w:val="002D720E"/>
    <w:rsid w:val="002E0406"/>
    <w:rsid w:val="002E1A7D"/>
    <w:rsid w:val="002E3FC3"/>
    <w:rsid w:val="002E6FDF"/>
    <w:rsid w:val="002E7692"/>
    <w:rsid w:val="002F163F"/>
    <w:rsid w:val="002F3CBC"/>
    <w:rsid w:val="003010D7"/>
    <w:rsid w:val="003047C8"/>
    <w:rsid w:val="00305AA6"/>
    <w:rsid w:val="00314249"/>
    <w:rsid w:val="00316833"/>
    <w:rsid w:val="00317977"/>
    <w:rsid w:val="003217C8"/>
    <w:rsid w:val="00325C73"/>
    <w:rsid w:val="003306EB"/>
    <w:rsid w:val="00330DA7"/>
    <w:rsid w:val="00334ECD"/>
    <w:rsid w:val="00335207"/>
    <w:rsid w:val="00345F36"/>
    <w:rsid w:val="003467B0"/>
    <w:rsid w:val="00347899"/>
    <w:rsid w:val="00347FD4"/>
    <w:rsid w:val="0035080C"/>
    <w:rsid w:val="003526AF"/>
    <w:rsid w:val="00352931"/>
    <w:rsid w:val="00352CAE"/>
    <w:rsid w:val="00352E7D"/>
    <w:rsid w:val="00361EBC"/>
    <w:rsid w:val="00365C8D"/>
    <w:rsid w:val="00365E07"/>
    <w:rsid w:val="0036735B"/>
    <w:rsid w:val="00376E40"/>
    <w:rsid w:val="003805B5"/>
    <w:rsid w:val="00383AEB"/>
    <w:rsid w:val="0038415C"/>
    <w:rsid w:val="00386F1B"/>
    <w:rsid w:val="00391A07"/>
    <w:rsid w:val="003942FE"/>
    <w:rsid w:val="003A1E5F"/>
    <w:rsid w:val="003A653F"/>
    <w:rsid w:val="003A6B41"/>
    <w:rsid w:val="003B08CC"/>
    <w:rsid w:val="003B22AA"/>
    <w:rsid w:val="003B5CB9"/>
    <w:rsid w:val="003B7DBC"/>
    <w:rsid w:val="003C0113"/>
    <w:rsid w:val="003C2AD7"/>
    <w:rsid w:val="003D1D98"/>
    <w:rsid w:val="003D2C5B"/>
    <w:rsid w:val="003E0C22"/>
    <w:rsid w:val="003E6A3E"/>
    <w:rsid w:val="003F54A5"/>
    <w:rsid w:val="0040564C"/>
    <w:rsid w:val="004059F5"/>
    <w:rsid w:val="00411D2A"/>
    <w:rsid w:val="004178A5"/>
    <w:rsid w:val="004368C6"/>
    <w:rsid w:val="00452A1B"/>
    <w:rsid w:val="00457D67"/>
    <w:rsid w:val="0046558C"/>
    <w:rsid w:val="004669D7"/>
    <w:rsid w:val="004750D2"/>
    <w:rsid w:val="0048142B"/>
    <w:rsid w:val="00497AC4"/>
    <w:rsid w:val="004A0282"/>
    <w:rsid w:val="004A51E8"/>
    <w:rsid w:val="004A5446"/>
    <w:rsid w:val="004A56C3"/>
    <w:rsid w:val="004B3666"/>
    <w:rsid w:val="004B6ED6"/>
    <w:rsid w:val="004D259B"/>
    <w:rsid w:val="004D4DCE"/>
    <w:rsid w:val="004D672C"/>
    <w:rsid w:val="004D6F44"/>
    <w:rsid w:val="004E1A20"/>
    <w:rsid w:val="004E2558"/>
    <w:rsid w:val="004F1E5B"/>
    <w:rsid w:val="00502998"/>
    <w:rsid w:val="00505C00"/>
    <w:rsid w:val="00506721"/>
    <w:rsid w:val="00510A35"/>
    <w:rsid w:val="0051173F"/>
    <w:rsid w:val="00517460"/>
    <w:rsid w:val="00520468"/>
    <w:rsid w:val="00524442"/>
    <w:rsid w:val="005253C8"/>
    <w:rsid w:val="00525536"/>
    <w:rsid w:val="00526A4D"/>
    <w:rsid w:val="00526D0F"/>
    <w:rsid w:val="0053155A"/>
    <w:rsid w:val="0053248B"/>
    <w:rsid w:val="00534E6E"/>
    <w:rsid w:val="005369C0"/>
    <w:rsid w:val="00542832"/>
    <w:rsid w:val="00554FF5"/>
    <w:rsid w:val="00556261"/>
    <w:rsid w:val="00561612"/>
    <w:rsid w:val="00563879"/>
    <w:rsid w:val="00563C38"/>
    <w:rsid w:val="00572192"/>
    <w:rsid w:val="00577DD9"/>
    <w:rsid w:val="00582BB4"/>
    <w:rsid w:val="00584352"/>
    <w:rsid w:val="005847F2"/>
    <w:rsid w:val="005A7D82"/>
    <w:rsid w:val="005B2E3F"/>
    <w:rsid w:val="005B3ACE"/>
    <w:rsid w:val="005B46CF"/>
    <w:rsid w:val="005B6504"/>
    <w:rsid w:val="005C317A"/>
    <w:rsid w:val="005C5119"/>
    <w:rsid w:val="005C5DDA"/>
    <w:rsid w:val="005D7CF4"/>
    <w:rsid w:val="00601C85"/>
    <w:rsid w:val="00605A96"/>
    <w:rsid w:val="006116F7"/>
    <w:rsid w:val="006144BE"/>
    <w:rsid w:val="006172E1"/>
    <w:rsid w:val="00622DF6"/>
    <w:rsid w:val="00626E31"/>
    <w:rsid w:val="00630E9B"/>
    <w:rsid w:val="00635394"/>
    <w:rsid w:val="00640EE8"/>
    <w:rsid w:val="0064374D"/>
    <w:rsid w:val="00644AD9"/>
    <w:rsid w:val="006470CA"/>
    <w:rsid w:val="00653127"/>
    <w:rsid w:val="00657D8E"/>
    <w:rsid w:val="006630E1"/>
    <w:rsid w:val="006663B9"/>
    <w:rsid w:val="00670D65"/>
    <w:rsid w:val="00670D72"/>
    <w:rsid w:val="0067659C"/>
    <w:rsid w:val="00676B32"/>
    <w:rsid w:val="006811E5"/>
    <w:rsid w:val="006832C1"/>
    <w:rsid w:val="006924E3"/>
    <w:rsid w:val="00693A2C"/>
    <w:rsid w:val="00696D52"/>
    <w:rsid w:val="0069741B"/>
    <w:rsid w:val="006A5C1D"/>
    <w:rsid w:val="006A5D60"/>
    <w:rsid w:val="006B0F0D"/>
    <w:rsid w:val="006B5BA9"/>
    <w:rsid w:val="006C5307"/>
    <w:rsid w:val="006D1FAB"/>
    <w:rsid w:val="006E1C9C"/>
    <w:rsid w:val="006E1EEB"/>
    <w:rsid w:val="006E42CA"/>
    <w:rsid w:val="006F1D6A"/>
    <w:rsid w:val="00704118"/>
    <w:rsid w:val="00721C57"/>
    <w:rsid w:val="00731B12"/>
    <w:rsid w:val="00742541"/>
    <w:rsid w:val="0074425C"/>
    <w:rsid w:val="00746715"/>
    <w:rsid w:val="00750FB6"/>
    <w:rsid w:val="00751A02"/>
    <w:rsid w:val="00751FB3"/>
    <w:rsid w:val="00752DA3"/>
    <w:rsid w:val="00756E50"/>
    <w:rsid w:val="00763354"/>
    <w:rsid w:val="0077193A"/>
    <w:rsid w:val="00772744"/>
    <w:rsid w:val="00776824"/>
    <w:rsid w:val="00780FF0"/>
    <w:rsid w:val="0078129B"/>
    <w:rsid w:val="007857B4"/>
    <w:rsid w:val="00794435"/>
    <w:rsid w:val="007945C1"/>
    <w:rsid w:val="007B7D43"/>
    <w:rsid w:val="007C0883"/>
    <w:rsid w:val="007C12A4"/>
    <w:rsid w:val="007C4DDC"/>
    <w:rsid w:val="007C69BC"/>
    <w:rsid w:val="007D5DF8"/>
    <w:rsid w:val="007D77B7"/>
    <w:rsid w:val="007E0CF1"/>
    <w:rsid w:val="007E3045"/>
    <w:rsid w:val="007E3C8B"/>
    <w:rsid w:val="007E493D"/>
    <w:rsid w:val="007E6499"/>
    <w:rsid w:val="007F117C"/>
    <w:rsid w:val="007F7C8D"/>
    <w:rsid w:val="008003B0"/>
    <w:rsid w:val="00801E14"/>
    <w:rsid w:val="0080341F"/>
    <w:rsid w:val="00803738"/>
    <w:rsid w:val="008111F3"/>
    <w:rsid w:val="0081759F"/>
    <w:rsid w:val="0082013A"/>
    <w:rsid w:val="00821E33"/>
    <w:rsid w:val="00821F1E"/>
    <w:rsid w:val="008227F2"/>
    <w:rsid w:val="00823E71"/>
    <w:rsid w:val="00827300"/>
    <w:rsid w:val="0083169A"/>
    <w:rsid w:val="00832034"/>
    <w:rsid w:val="00837CB2"/>
    <w:rsid w:val="0084287F"/>
    <w:rsid w:val="008441D7"/>
    <w:rsid w:val="0085538B"/>
    <w:rsid w:val="00862BB2"/>
    <w:rsid w:val="008739E5"/>
    <w:rsid w:val="00873ECC"/>
    <w:rsid w:val="00875020"/>
    <w:rsid w:val="00876586"/>
    <w:rsid w:val="00876E5C"/>
    <w:rsid w:val="008772DC"/>
    <w:rsid w:val="008838E5"/>
    <w:rsid w:val="0088519B"/>
    <w:rsid w:val="00891C1A"/>
    <w:rsid w:val="00891F65"/>
    <w:rsid w:val="00893F3B"/>
    <w:rsid w:val="00895461"/>
    <w:rsid w:val="00895A28"/>
    <w:rsid w:val="00897199"/>
    <w:rsid w:val="008A4782"/>
    <w:rsid w:val="008A6821"/>
    <w:rsid w:val="008A76A8"/>
    <w:rsid w:val="008B3D23"/>
    <w:rsid w:val="008B5A67"/>
    <w:rsid w:val="008B6E78"/>
    <w:rsid w:val="008C2A2E"/>
    <w:rsid w:val="008D3EE2"/>
    <w:rsid w:val="008D716A"/>
    <w:rsid w:val="008E24AA"/>
    <w:rsid w:val="008E4F71"/>
    <w:rsid w:val="008E6B6D"/>
    <w:rsid w:val="008F1752"/>
    <w:rsid w:val="0090666A"/>
    <w:rsid w:val="00910165"/>
    <w:rsid w:val="00912763"/>
    <w:rsid w:val="00914386"/>
    <w:rsid w:val="00920558"/>
    <w:rsid w:val="009241AD"/>
    <w:rsid w:val="00927C3A"/>
    <w:rsid w:val="00930EEB"/>
    <w:rsid w:val="0093419B"/>
    <w:rsid w:val="00937102"/>
    <w:rsid w:val="00942D4A"/>
    <w:rsid w:val="009446C0"/>
    <w:rsid w:val="00962741"/>
    <w:rsid w:val="00963A95"/>
    <w:rsid w:val="00967DAD"/>
    <w:rsid w:val="009711C1"/>
    <w:rsid w:val="00971BB8"/>
    <w:rsid w:val="00977056"/>
    <w:rsid w:val="009846DF"/>
    <w:rsid w:val="00992F4C"/>
    <w:rsid w:val="009A1C30"/>
    <w:rsid w:val="009A47A8"/>
    <w:rsid w:val="009B1421"/>
    <w:rsid w:val="009B16F6"/>
    <w:rsid w:val="009C2BE5"/>
    <w:rsid w:val="009C6C04"/>
    <w:rsid w:val="009D1517"/>
    <w:rsid w:val="009D3EA4"/>
    <w:rsid w:val="009E1B95"/>
    <w:rsid w:val="009E2110"/>
    <w:rsid w:val="009E3E6A"/>
    <w:rsid w:val="009F6AFD"/>
    <w:rsid w:val="00A06EF0"/>
    <w:rsid w:val="00A177A2"/>
    <w:rsid w:val="00A22733"/>
    <w:rsid w:val="00A237D8"/>
    <w:rsid w:val="00A24B05"/>
    <w:rsid w:val="00A2540A"/>
    <w:rsid w:val="00A27BAC"/>
    <w:rsid w:val="00A423F8"/>
    <w:rsid w:val="00A43180"/>
    <w:rsid w:val="00A512F2"/>
    <w:rsid w:val="00A64489"/>
    <w:rsid w:val="00A6581E"/>
    <w:rsid w:val="00A710E0"/>
    <w:rsid w:val="00A72B45"/>
    <w:rsid w:val="00A9053D"/>
    <w:rsid w:val="00A91473"/>
    <w:rsid w:val="00A93073"/>
    <w:rsid w:val="00A94E1C"/>
    <w:rsid w:val="00AA06BB"/>
    <w:rsid w:val="00AA2884"/>
    <w:rsid w:val="00AA31C9"/>
    <w:rsid w:val="00AA5BA2"/>
    <w:rsid w:val="00AA6EA0"/>
    <w:rsid w:val="00AC257F"/>
    <w:rsid w:val="00AC2980"/>
    <w:rsid w:val="00AC2B62"/>
    <w:rsid w:val="00AC4E6E"/>
    <w:rsid w:val="00AC6002"/>
    <w:rsid w:val="00AD0127"/>
    <w:rsid w:val="00AD02DC"/>
    <w:rsid w:val="00AD2371"/>
    <w:rsid w:val="00AD51DE"/>
    <w:rsid w:val="00AE0AE5"/>
    <w:rsid w:val="00AE562D"/>
    <w:rsid w:val="00AF07DB"/>
    <w:rsid w:val="00AF7201"/>
    <w:rsid w:val="00AF7DB7"/>
    <w:rsid w:val="00B029A8"/>
    <w:rsid w:val="00B0779B"/>
    <w:rsid w:val="00B15314"/>
    <w:rsid w:val="00B340ED"/>
    <w:rsid w:val="00B41BC0"/>
    <w:rsid w:val="00B4363B"/>
    <w:rsid w:val="00B46A8F"/>
    <w:rsid w:val="00B475B6"/>
    <w:rsid w:val="00B5726B"/>
    <w:rsid w:val="00B611A5"/>
    <w:rsid w:val="00B6739E"/>
    <w:rsid w:val="00B82955"/>
    <w:rsid w:val="00B8678A"/>
    <w:rsid w:val="00B91AF3"/>
    <w:rsid w:val="00B92E2F"/>
    <w:rsid w:val="00B9448E"/>
    <w:rsid w:val="00B9574D"/>
    <w:rsid w:val="00B9676A"/>
    <w:rsid w:val="00B9708F"/>
    <w:rsid w:val="00BA0BC3"/>
    <w:rsid w:val="00BA3BCE"/>
    <w:rsid w:val="00BA3FFA"/>
    <w:rsid w:val="00BB38E1"/>
    <w:rsid w:val="00BC237E"/>
    <w:rsid w:val="00BC6FC7"/>
    <w:rsid w:val="00BD3AD2"/>
    <w:rsid w:val="00BD4579"/>
    <w:rsid w:val="00BD4EC8"/>
    <w:rsid w:val="00BE2523"/>
    <w:rsid w:val="00BF059F"/>
    <w:rsid w:val="00BF409A"/>
    <w:rsid w:val="00C03444"/>
    <w:rsid w:val="00C0414E"/>
    <w:rsid w:val="00C221FA"/>
    <w:rsid w:val="00C23735"/>
    <w:rsid w:val="00C25B3A"/>
    <w:rsid w:val="00C347CF"/>
    <w:rsid w:val="00C47678"/>
    <w:rsid w:val="00C54C61"/>
    <w:rsid w:val="00C608E6"/>
    <w:rsid w:val="00C64326"/>
    <w:rsid w:val="00C64EF1"/>
    <w:rsid w:val="00C74AAC"/>
    <w:rsid w:val="00C95004"/>
    <w:rsid w:val="00C96498"/>
    <w:rsid w:val="00CA0C4A"/>
    <w:rsid w:val="00CB1DA0"/>
    <w:rsid w:val="00CB2DFE"/>
    <w:rsid w:val="00CB39D8"/>
    <w:rsid w:val="00CB56CF"/>
    <w:rsid w:val="00CB7C49"/>
    <w:rsid w:val="00CC259F"/>
    <w:rsid w:val="00CC2BA9"/>
    <w:rsid w:val="00CC7C03"/>
    <w:rsid w:val="00CD1EE8"/>
    <w:rsid w:val="00CE5B0F"/>
    <w:rsid w:val="00CE5CDE"/>
    <w:rsid w:val="00CF496C"/>
    <w:rsid w:val="00CF5383"/>
    <w:rsid w:val="00CF59FE"/>
    <w:rsid w:val="00D022B5"/>
    <w:rsid w:val="00D026BF"/>
    <w:rsid w:val="00D06C5C"/>
    <w:rsid w:val="00D23500"/>
    <w:rsid w:val="00D249AB"/>
    <w:rsid w:val="00D441DF"/>
    <w:rsid w:val="00D46186"/>
    <w:rsid w:val="00D46614"/>
    <w:rsid w:val="00D479B8"/>
    <w:rsid w:val="00D52777"/>
    <w:rsid w:val="00D6100B"/>
    <w:rsid w:val="00D62B13"/>
    <w:rsid w:val="00D65E4E"/>
    <w:rsid w:val="00D6676A"/>
    <w:rsid w:val="00D911A5"/>
    <w:rsid w:val="00DA229E"/>
    <w:rsid w:val="00DA3273"/>
    <w:rsid w:val="00DB3791"/>
    <w:rsid w:val="00DC7220"/>
    <w:rsid w:val="00DC7741"/>
    <w:rsid w:val="00DC7A40"/>
    <w:rsid w:val="00DD4339"/>
    <w:rsid w:val="00DE04E4"/>
    <w:rsid w:val="00DE3FEF"/>
    <w:rsid w:val="00DF01AE"/>
    <w:rsid w:val="00DF151A"/>
    <w:rsid w:val="00DF2F18"/>
    <w:rsid w:val="00DF4AB1"/>
    <w:rsid w:val="00DF559C"/>
    <w:rsid w:val="00E00F78"/>
    <w:rsid w:val="00E100CD"/>
    <w:rsid w:val="00E100D6"/>
    <w:rsid w:val="00E122C8"/>
    <w:rsid w:val="00E142EC"/>
    <w:rsid w:val="00E176B4"/>
    <w:rsid w:val="00E230F7"/>
    <w:rsid w:val="00E36794"/>
    <w:rsid w:val="00E45731"/>
    <w:rsid w:val="00E46E44"/>
    <w:rsid w:val="00E527ED"/>
    <w:rsid w:val="00E56490"/>
    <w:rsid w:val="00E667BF"/>
    <w:rsid w:val="00E67346"/>
    <w:rsid w:val="00E74F91"/>
    <w:rsid w:val="00E755F3"/>
    <w:rsid w:val="00E82415"/>
    <w:rsid w:val="00EA5527"/>
    <w:rsid w:val="00EA66C0"/>
    <w:rsid w:val="00EB2682"/>
    <w:rsid w:val="00EB3C1A"/>
    <w:rsid w:val="00EB401E"/>
    <w:rsid w:val="00EB7A1D"/>
    <w:rsid w:val="00EC175D"/>
    <w:rsid w:val="00EC2478"/>
    <w:rsid w:val="00ED4DE3"/>
    <w:rsid w:val="00ED71DC"/>
    <w:rsid w:val="00EE27C4"/>
    <w:rsid w:val="00EE510F"/>
    <w:rsid w:val="00EF2051"/>
    <w:rsid w:val="00F00816"/>
    <w:rsid w:val="00F01E91"/>
    <w:rsid w:val="00F02DE2"/>
    <w:rsid w:val="00F10097"/>
    <w:rsid w:val="00F11155"/>
    <w:rsid w:val="00F1553B"/>
    <w:rsid w:val="00F226B4"/>
    <w:rsid w:val="00F243BC"/>
    <w:rsid w:val="00F3604F"/>
    <w:rsid w:val="00F532BA"/>
    <w:rsid w:val="00F54819"/>
    <w:rsid w:val="00F6454B"/>
    <w:rsid w:val="00F70D94"/>
    <w:rsid w:val="00F8027D"/>
    <w:rsid w:val="00F84209"/>
    <w:rsid w:val="00F852D7"/>
    <w:rsid w:val="00FA59E3"/>
    <w:rsid w:val="00FA65FD"/>
    <w:rsid w:val="00FB32D6"/>
    <w:rsid w:val="00FB3868"/>
    <w:rsid w:val="00FB6C99"/>
    <w:rsid w:val="00FC1517"/>
    <w:rsid w:val="00FC496C"/>
    <w:rsid w:val="00FD08B1"/>
    <w:rsid w:val="00FE44F5"/>
    <w:rsid w:val="00FE5053"/>
    <w:rsid w:val="00FF22D0"/>
    <w:rsid w:val="00FF5D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45015"/>
  <w15:chartTrackingRefBased/>
  <w15:docId w15:val="{B27AC728-B897-4338-BE44-BE0FF21C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B3"/>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751F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963B3"/>
    <w:pPr>
      <w:keepNext/>
      <w:outlineLvl w:val="1"/>
    </w:pPr>
    <w:rPr>
      <w:szCs w:val="20"/>
    </w:rPr>
  </w:style>
  <w:style w:type="paragraph" w:styleId="Heading4">
    <w:name w:val="heading 4"/>
    <w:basedOn w:val="Normal"/>
    <w:next w:val="Normal"/>
    <w:link w:val="Heading4Char"/>
    <w:uiPriority w:val="9"/>
    <w:semiHidden/>
    <w:unhideWhenUsed/>
    <w:qFormat/>
    <w:rsid w:val="00751F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63B3"/>
    <w:rPr>
      <w:rFonts w:ascii="Times New Roman" w:eastAsia="Times New Roman" w:hAnsi="Times New Roman" w:cs="Times New Roman"/>
      <w:szCs w:val="20"/>
      <w:lang w:eastAsia="en-US"/>
    </w:rPr>
  </w:style>
  <w:style w:type="paragraph" w:styleId="Title">
    <w:name w:val="Title"/>
    <w:basedOn w:val="Normal"/>
    <w:link w:val="TitleChar"/>
    <w:qFormat/>
    <w:rsid w:val="002963B3"/>
    <w:pPr>
      <w:jc w:val="center"/>
    </w:pPr>
    <w:rPr>
      <w:b/>
      <w:szCs w:val="20"/>
    </w:rPr>
  </w:style>
  <w:style w:type="character" w:customStyle="1" w:styleId="TitleChar">
    <w:name w:val="Title Char"/>
    <w:basedOn w:val="DefaultParagraphFont"/>
    <w:link w:val="Title"/>
    <w:rsid w:val="002963B3"/>
    <w:rPr>
      <w:rFonts w:ascii="Times New Roman" w:eastAsia="Times New Roman" w:hAnsi="Times New Roman" w:cs="Times New Roman"/>
      <w:b/>
      <w:szCs w:val="20"/>
      <w:lang w:eastAsia="en-US"/>
    </w:rPr>
  </w:style>
  <w:style w:type="character" w:styleId="Hyperlink">
    <w:name w:val="Hyperlink"/>
    <w:rsid w:val="002963B3"/>
    <w:rPr>
      <w:color w:val="0000FF"/>
      <w:u w:val="single"/>
    </w:rPr>
  </w:style>
  <w:style w:type="paragraph" w:styleId="Subtitle">
    <w:name w:val="Subtitle"/>
    <w:basedOn w:val="Normal"/>
    <w:link w:val="SubtitleChar"/>
    <w:qFormat/>
    <w:rsid w:val="002963B3"/>
    <w:pPr>
      <w:jc w:val="center"/>
    </w:pPr>
    <w:rPr>
      <w:szCs w:val="20"/>
    </w:rPr>
  </w:style>
  <w:style w:type="character" w:customStyle="1" w:styleId="SubtitleChar">
    <w:name w:val="Subtitle Char"/>
    <w:basedOn w:val="DefaultParagraphFont"/>
    <w:link w:val="Subtitle"/>
    <w:rsid w:val="002963B3"/>
    <w:rPr>
      <w:rFonts w:ascii="Times New Roman" w:eastAsia="Times New Roman" w:hAnsi="Times New Roman" w:cs="Times New Roman"/>
      <w:szCs w:val="20"/>
      <w:lang w:eastAsia="en-US"/>
    </w:rPr>
  </w:style>
  <w:style w:type="paragraph" w:customStyle="1" w:styleId="Default">
    <w:name w:val="Default"/>
    <w:rsid w:val="002963B3"/>
    <w:pPr>
      <w:autoSpaceDE w:val="0"/>
      <w:autoSpaceDN w:val="0"/>
      <w:adjustRightInd w:val="0"/>
    </w:pPr>
    <w:rPr>
      <w:rFonts w:ascii="Times New Roman" w:eastAsia="Times New Roman" w:hAnsi="Times New Roman" w:cs="Times New Roman"/>
      <w:color w:val="000000"/>
      <w:lang w:eastAsia="en-US"/>
    </w:rPr>
  </w:style>
  <w:style w:type="paragraph" w:styleId="BodyText2">
    <w:name w:val="Body Text 2"/>
    <w:basedOn w:val="Normal"/>
    <w:link w:val="BodyText2Char"/>
    <w:rsid w:val="002963B3"/>
    <w:pPr>
      <w:suppressAutoHyphens/>
      <w:ind w:right="-360"/>
    </w:pPr>
  </w:style>
  <w:style w:type="character" w:customStyle="1" w:styleId="BodyText2Char">
    <w:name w:val="Body Text 2 Char"/>
    <w:basedOn w:val="DefaultParagraphFont"/>
    <w:link w:val="BodyText2"/>
    <w:rsid w:val="002963B3"/>
    <w:rPr>
      <w:rFonts w:ascii="Times New Roman" w:eastAsia="Times New Roman" w:hAnsi="Times New Roman" w:cs="Times New Roman"/>
      <w:lang w:eastAsia="en-US"/>
    </w:rPr>
  </w:style>
  <w:style w:type="paragraph" w:styleId="BodyText3">
    <w:name w:val="Body Text 3"/>
    <w:basedOn w:val="Normal"/>
    <w:link w:val="BodyText3Char"/>
    <w:rsid w:val="002963B3"/>
    <w:pPr>
      <w:spacing w:after="120"/>
    </w:pPr>
    <w:rPr>
      <w:sz w:val="16"/>
      <w:szCs w:val="16"/>
    </w:rPr>
  </w:style>
  <w:style w:type="character" w:customStyle="1" w:styleId="BodyText3Char">
    <w:name w:val="Body Text 3 Char"/>
    <w:basedOn w:val="DefaultParagraphFont"/>
    <w:link w:val="BodyText3"/>
    <w:rsid w:val="002963B3"/>
    <w:rPr>
      <w:rFonts w:ascii="Times New Roman" w:eastAsia="Times New Roman" w:hAnsi="Times New Roman" w:cs="Times New Roman"/>
      <w:sz w:val="16"/>
      <w:szCs w:val="16"/>
      <w:lang w:eastAsia="en-US"/>
    </w:rPr>
  </w:style>
  <w:style w:type="paragraph" w:customStyle="1" w:styleId="TableContents">
    <w:name w:val="Table Contents"/>
    <w:basedOn w:val="Normal"/>
    <w:rsid w:val="002963B3"/>
    <w:pPr>
      <w:suppressLineNumbers/>
      <w:suppressAutoHyphens/>
    </w:pPr>
  </w:style>
  <w:style w:type="paragraph" w:customStyle="1" w:styleId="TableHeading">
    <w:name w:val="Table Heading"/>
    <w:basedOn w:val="TableContents"/>
    <w:rsid w:val="002963B3"/>
    <w:pPr>
      <w:jc w:val="center"/>
    </w:pPr>
    <w:rPr>
      <w:b/>
      <w:bCs/>
      <w:i/>
      <w:iCs/>
    </w:rPr>
  </w:style>
  <w:style w:type="paragraph" w:styleId="NormalWeb">
    <w:name w:val="Normal (Web)"/>
    <w:basedOn w:val="Normal"/>
    <w:uiPriority w:val="99"/>
    <w:unhideWhenUsed/>
    <w:rsid w:val="002963B3"/>
    <w:pPr>
      <w:spacing w:before="100" w:beforeAutospacing="1" w:after="100" w:afterAutospacing="1"/>
    </w:pPr>
    <w:rPr>
      <w:lang w:eastAsia="ko-KR"/>
    </w:rPr>
  </w:style>
  <w:style w:type="paragraph" w:styleId="ListParagraph">
    <w:name w:val="List Paragraph"/>
    <w:basedOn w:val="Normal"/>
    <w:uiPriority w:val="34"/>
    <w:qFormat/>
    <w:rsid w:val="002963B3"/>
    <w:pPr>
      <w:ind w:left="720"/>
      <w:contextualSpacing/>
    </w:pPr>
  </w:style>
  <w:style w:type="paragraph" w:styleId="Header">
    <w:name w:val="header"/>
    <w:basedOn w:val="Normal"/>
    <w:link w:val="HeaderChar"/>
    <w:uiPriority w:val="99"/>
    <w:unhideWhenUsed/>
    <w:rsid w:val="00937102"/>
    <w:pPr>
      <w:tabs>
        <w:tab w:val="center" w:pos="4320"/>
        <w:tab w:val="right" w:pos="8640"/>
      </w:tabs>
    </w:pPr>
  </w:style>
  <w:style w:type="character" w:customStyle="1" w:styleId="HeaderChar">
    <w:name w:val="Header Char"/>
    <w:basedOn w:val="DefaultParagraphFont"/>
    <w:link w:val="Header"/>
    <w:uiPriority w:val="99"/>
    <w:rsid w:val="00937102"/>
    <w:rPr>
      <w:rFonts w:ascii="Times New Roman" w:eastAsia="Times New Roman" w:hAnsi="Times New Roman" w:cs="Times New Roman"/>
      <w:lang w:eastAsia="en-US"/>
    </w:rPr>
  </w:style>
  <w:style w:type="paragraph" w:styleId="Footer">
    <w:name w:val="footer"/>
    <w:basedOn w:val="Normal"/>
    <w:link w:val="FooterChar"/>
    <w:uiPriority w:val="99"/>
    <w:unhideWhenUsed/>
    <w:rsid w:val="00937102"/>
    <w:pPr>
      <w:tabs>
        <w:tab w:val="center" w:pos="4320"/>
        <w:tab w:val="right" w:pos="8640"/>
      </w:tabs>
    </w:pPr>
  </w:style>
  <w:style w:type="character" w:customStyle="1" w:styleId="FooterChar">
    <w:name w:val="Footer Char"/>
    <w:basedOn w:val="DefaultParagraphFont"/>
    <w:link w:val="Footer"/>
    <w:uiPriority w:val="99"/>
    <w:rsid w:val="00937102"/>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751FB3"/>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uiPriority w:val="9"/>
    <w:semiHidden/>
    <w:rsid w:val="00751FB3"/>
    <w:rPr>
      <w:rFonts w:asciiTheme="majorHAnsi" w:eastAsiaTheme="majorEastAsia" w:hAnsiTheme="majorHAnsi" w:cstheme="majorBidi"/>
      <w:i/>
      <w:iCs/>
      <w:color w:val="2F5496" w:themeColor="accent1" w:themeShade="BF"/>
      <w:lang w:eastAsia="en-US"/>
    </w:rPr>
  </w:style>
  <w:style w:type="character" w:customStyle="1" w:styleId="rush-component">
    <w:name w:val="rush-component"/>
    <w:basedOn w:val="DefaultParagraphFont"/>
    <w:rsid w:val="00751FB3"/>
  </w:style>
  <w:style w:type="character" w:customStyle="1" w:styleId="a-size-medium">
    <w:name w:val="a-size-medium"/>
    <w:basedOn w:val="DefaultParagraphFont"/>
    <w:rsid w:val="00751FB3"/>
  </w:style>
  <w:style w:type="character" w:customStyle="1" w:styleId="a-list-item">
    <w:name w:val="a-list-item"/>
    <w:basedOn w:val="DefaultParagraphFont"/>
    <w:rsid w:val="00452A1B"/>
  </w:style>
  <w:style w:type="character" w:customStyle="1" w:styleId="a-text-bold">
    <w:name w:val="a-text-bold"/>
    <w:basedOn w:val="DefaultParagraphFont"/>
    <w:rsid w:val="00452A1B"/>
  </w:style>
  <w:style w:type="character" w:styleId="Strong">
    <w:name w:val="Strong"/>
    <w:basedOn w:val="DefaultParagraphFont"/>
    <w:uiPriority w:val="22"/>
    <w:qFormat/>
    <w:rsid w:val="00452A1B"/>
    <w:rPr>
      <w:b/>
      <w:bCs/>
    </w:rPr>
  </w:style>
  <w:style w:type="table" w:styleId="TableGrid">
    <w:name w:val="Table Grid"/>
    <w:basedOn w:val="TableNormal"/>
    <w:uiPriority w:val="39"/>
    <w:rsid w:val="0006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00CD"/>
    <w:rPr>
      <w:color w:val="605E5C"/>
      <w:shd w:val="clear" w:color="auto" w:fill="E1DFDD"/>
    </w:rPr>
  </w:style>
  <w:style w:type="character" w:styleId="FollowedHyperlink">
    <w:name w:val="FollowedHyperlink"/>
    <w:basedOn w:val="DefaultParagraphFont"/>
    <w:uiPriority w:val="99"/>
    <w:semiHidden/>
    <w:unhideWhenUsed/>
    <w:rsid w:val="006E1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65872">
      <w:bodyDiv w:val="1"/>
      <w:marLeft w:val="0"/>
      <w:marRight w:val="0"/>
      <w:marTop w:val="0"/>
      <w:marBottom w:val="0"/>
      <w:divBdr>
        <w:top w:val="none" w:sz="0" w:space="0" w:color="auto"/>
        <w:left w:val="none" w:sz="0" w:space="0" w:color="auto"/>
        <w:bottom w:val="none" w:sz="0" w:space="0" w:color="auto"/>
        <w:right w:val="none" w:sz="0" w:space="0" w:color="auto"/>
      </w:divBdr>
    </w:div>
    <w:div w:id="404690997">
      <w:bodyDiv w:val="1"/>
      <w:marLeft w:val="0"/>
      <w:marRight w:val="0"/>
      <w:marTop w:val="0"/>
      <w:marBottom w:val="0"/>
      <w:divBdr>
        <w:top w:val="none" w:sz="0" w:space="0" w:color="auto"/>
        <w:left w:val="none" w:sz="0" w:space="0" w:color="auto"/>
        <w:bottom w:val="none" w:sz="0" w:space="0" w:color="auto"/>
        <w:right w:val="none" w:sz="0" w:space="0" w:color="auto"/>
      </w:divBdr>
      <w:divsChild>
        <w:div w:id="648051334">
          <w:marLeft w:val="0"/>
          <w:marRight w:val="0"/>
          <w:marTop w:val="0"/>
          <w:marBottom w:val="0"/>
          <w:divBdr>
            <w:top w:val="none" w:sz="0" w:space="0" w:color="auto"/>
            <w:left w:val="none" w:sz="0" w:space="0" w:color="auto"/>
            <w:bottom w:val="none" w:sz="0" w:space="0" w:color="auto"/>
            <w:right w:val="none" w:sz="0" w:space="0" w:color="auto"/>
          </w:divBdr>
          <w:divsChild>
            <w:div w:id="1483279558">
              <w:marLeft w:val="0"/>
              <w:marRight w:val="0"/>
              <w:marTop w:val="0"/>
              <w:marBottom w:val="0"/>
              <w:divBdr>
                <w:top w:val="none" w:sz="0" w:space="0" w:color="auto"/>
                <w:left w:val="none" w:sz="0" w:space="0" w:color="auto"/>
                <w:bottom w:val="none" w:sz="0" w:space="0" w:color="auto"/>
                <w:right w:val="none" w:sz="0" w:space="0" w:color="auto"/>
              </w:divBdr>
              <w:divsChild>
                <w:div w:id="124931636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658650679">
          <w:marLeft w:val="0"/>
          <w:marRight w:val="0"/>
          <w:marTop w:val="0"/>
          <w:marBottom w:val="0"/>
          <w:divBdr>
            <w:top w:val="none" w:sz="0" w:space="0" w:color="auto"/>
            <w:left w:val="none" w:sz="0" w:space="0" w:color="auto"/>
            <w:bottom w:val="none" w:sz="0" w:space="0" w:color="auto"/>
            <w:right w:val="none" w:sz="0" w:space="0" w:color="auto"/>
          </w:divBdr>
          <w:divsChild>
            <w:div w:id="1663923384">
              <w:marLeft w:val="0"/>
              <w:marRight w:val="0"/>
              <w:marTop w:val="0"/>
              <w:marBottom w:val="0"/>
              <w:divBdr>
                <w:top w:val="none" w:sz="0" w:space="0" w:color="auto"/>
                <w:left w:val="none" w:sz="0" w:space="0" w:color="auto"/>
                <w:bottom w:val="none" w:sz="0" w:space="0" w:color="auto"/>
                <w:right w:val="none" w:sz="0" w:space="0" w:color="auto"/>
              </w:divBdr>
              <w:divsChild>
                <w:div w:id="1943878179">
                  <w:marLeft w:val="0"/>
                  <w:marRight w:val="0"/>
                  <w:marTop w:val="0"/>
                  <w:marBottom w:val="0"/>
                  <w:divBdr>
                    <w:top w:val="none" w:sz="0" w:space="0" w:color="auto"/>
                    <w:left w:val="none" w:sz="0" w:space="0" w:color="auto"/>
                    <w:bottom w:val="none" w:sz="0" w:space="0" w:color="auto"/>
                    <w:right w:val="none" w:sz="0" w:space="0" w:color="auto"/>
                  </w:divBdr>
                  <w:divsChild>
                    <w:div w:id="16588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8556">
      <w:bodyDiv w:val="1"/>
      <w:marLeft w:val="0"/>
      <w:marRight w:val="0"/>
      <w:marTop w:val="0"/>
      <w:marBottom w:val="0"/>
      <w:divBdr>
        <w:top w:val="none" w:sz="0" w:space="0" w:color="auto"/>
        <w:left w:val="none" w:sz="0" w:space="0" w:color="auto"/>
        <w:bottom w:val="none" w:sz="0" w:space="0" w:color="auto"/>
        <w:right w:val="none" w:sz="0" w:space="0" w:color="auto"/>
      </w:divBdr>
    </w:div>
    <w:div w:id="819276527">
      <w:bodyDiv w:val="1"/>
      <w:marLeft w:val="0"/>
      <w:marRight w:val="0"/>
      <w:marTop w:val="0"/>
      <w:marBottom w:val="0"/>
      <w:divBdr>
        <w:top w:val="none" w:sz="0" w:space="0" w:color="auto"/>
        <w:left w:val="none" w:sz="0" w:space="0" w:color="auto"/>
        <w:bottom w:val="none" w:sz="0" w:space="0" w:color="auto"/>
        <w:right w:val="none" w:sz="0" w:space="0" w:color="auto"/>
      </w:divBdr>
    </w:div>
    <w:div w:id="1197159754">
      <w:bodyDiv w:val="1"/>
      <w:marLeft w:val="0"/>
      <w:marRight w:val="0"/>
      <w:marTop w:val="0"/>
      <w:marBottom w:val="0"/>
      <w:divBdr>
        <w:top w:val="none" w:sz="0" w:space="0" w:color="auto"/>
        <w:left w:val="none" w:sz="0" w:space="0" w:color="auto"/>
        <w:bottom w:val="none" w:sz="0" w:space="0" w:color="auto"/>
        <w:right w:val="none" w:sz="0" w:space="0" w:color="auto"/>
      </w:divBdr>
    </w:div>
    <w:div w:id="1578399614">
      <w:bodyDiv w:val="1"/>
      <w:marLeft w:val="0"/>
      <w:marRight w:val="0"/>
      <w:marTop w:val="0"/>
      <w:marBottom w:val="0"/>
      <w:divBdr>
        <w:top w:val="none" w:sz="0" w:space="0" w:color="auto"/>
        <w:left w:val="none" w:sz="0" w:space="0" w:color="auto"/>
        <w:bottom w:val="none" w:sz="0" w:space="0" w:color="auto"/>
        <w:right w:val="none" w:sz="0" w:space="0" w:color="auto"/>
      </w:divBdr>
    </w:div>
    <w:div w:id="1727027377">
      <w:bodyDiv w:val="1"/>
      <w:marLeft w:val="0"/>
      <w:marRight w:val="0"/>
      <w:marTop w:val="0"/>
      <w:marBottom w:val="0"/>
      <w:divBdr>
        <w:top w:val="none" w:sz="0" w:space="0" w:color="auto"/>
        <w:left w:val="none" w:sz="0" w:space="0" w:color="auto"/>
        <w:bottom w:val="none" w:sz="0" w:space="0" w:color="auto"/>
        <w:right w:val="none" w:sz="0" w:space="0" w:color="auto"/>
      </w:divBdr>
    </w:div>
    <w:div w:id="1825268676">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5">
          <w:marLeft w:val="0"/>
          <w:marRight w:val="0"/>
          <w:marTop w:val="0"/>
          <w:marBottom w:val="0"/>
          <w:divBdr>
            <w:top w:val="none" w:sz="0" w:space="0" w:color="auto"/>
            <w:left w:val="none" w:sz="0" w:space="0" w:color="auto"/>
            <w:bottom w:val="none" w:sz="0" w:space="0" w:color="auto"/>
            <w:right w:val="none" w:sz="0" w:space="0" w:color="auto"/>
          </w:divBdr>
          <w:divsChild>
            <w:div w:id="347562167">
              <w:marLeft w:val="0"/>
              <w:marRight w:val="0"/>
              <w:marTop w:val="0"/>
              <w:marBottom w:val="0"/>
              <w:divBdr>
                <w:top w:val="none" w:sz="0" w:space="0" w:color="auto"/>
                <w:left w:val="none" w:sz="0" w:space="0" w:color="auto"/>
                <w:bottom w:val="none" w:sz="0" w:space="0" w:color="auto"/>
                <w:right w:val="none" w:sz="0" w:space="0" w:color="auto"/>
              </w:divBdr>
              <w:divsChild>
                <w:div w:id="15406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jakevdp/PythonDataScienceHandbook" TargetMode="External"/><Relationship Id="rId13" Type="http://schemas.openxmlformats.org/officeDocument/2006/relationships/hyperlink" Target="http://www.aum.edu/learningcenter" TargetMode="External"/><Relationship Id="rId3" Type="http://schemas.openxmlformats.org/officeDocument/2006/relationships/settings" Target="settings.xml"/><Relationship Id="rId7" Type="http://schemas.openxmlformats.org/officeDocument/2006/relationships/hyperlink" Target="https://jakevdp.github.io/PythonDataScienceHandbook/" TargetMode="External"/><Relationship Id="rId12" Type="http://schemas.openxmlformats.org/officeDocument/2006/relationships/hyperlink" Target="mailto:cds@au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aum.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wanglab.github.io/" TargetMode="External"/><Relationship Id="rId4" Type="http://schemas.openxmlformats.org/officeDocument/2006/relationships/webSettings" Target="webSettings.xml"/><Relationship Id="rId9" Type="http://schemas.openxmlformats.org/officeDocument/2006/relationships/hyperlink" Target="https://ywanglab.github.io/stat4500/intro.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5</Pages>
  <Words>1536</Words>
  <Characters>8663</Characters>
  <Application>Microsoft Office Word</Application>
  <DocSecurity>0</DocSecurity>
  <Lines>316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Links>
    <vt:vector size="36" baseType="variant">
      <vt:variant>
        <vt:i4>5374024</vt:i4>
      </vt:variant>
      <vt:variant>
        <vt:i4>15</vt:i4>
      </vt:variant>
      <vt:variant>
        <vt:i4>0</vt:i4>
      </vt:variant>
      <vt:variant>
        <vt:i4>5</vt:i4>
      </vt:variant>
      <vt:variant>
        <vt:lpwstr>http://www.aum.edu/learningcenter</vt:lpwstr>
      </vt:variant>
      <vt:variant>
        <vt:lpwstr/>
      </vt:variant>
      <vt:variant>
        <vt:i4>7209041</vt:i4>
      </vt:variant>
      <vt:variant>
        <vt:i4>12</vt:i4>
      </vt:variant>
      <vt:variant>
        <vt:i4>0</vt:i4>
      </vt:variant>
      <vt:variant>
        <vt:i4>5</vt:i4>
      </vt:variant>
      <vt:variant>
        <vt:lpwstr>mailto:cds@aum.edu</vt:lpwstr>
      </vt:variant>
      <vt:variant>
        <vt:lpwstr/>
      </vt:variant>
      <vt:variant>
        <vt:i4>917560</vt:i4>
      </vt:variant>
      <vt:variant>
        <vt:i4>9</vt:i4>
      </vt:variant>
      <vt:variant>
        <vt:i4>0</vt:i4>
      </vt:variant>
      <vt:variant>
        <vt:i4>5</vt:i4>
      </vt:variant>
      <vt:variant>
        <vt:lpwstr>mailto:helpdesk@aum.edu</vt:lpwstr>
      </vt:variant>
      <vt:variant>
        <vt:lpwstr/>
      </vt:variant>
      <vt:variant>
        <vt:i4>2162810</vt:i4>
      </vt:variant>
      <vt:variant>
        <vt:i4>6</vt:i4>
      </vt:variant>
      <vt:variant>
        <vt:i4>0</vt:i4>
      </vt:variant>
      <vt:variant>
        <vt:i4>5</vt:i4>
      </vt:variant>
      <vt:variant>
        <vt:lpwstr>https://ywanglab.github.io/</vt:lpwstr>
      </vt:variant>
      <vt:variant>
        <vt:lpwstr/>
      </vt:variant>
      <vt:variant>
        <vt:i4>1048598</vt:i4>
      </vt:variant>
      <vt:variant>
        <vt:i4>3</vt:i4>
      </vt:variant>
      <vt:variant>
        <vt:i4>0</vt:i4>
      </vt:variant>
      <vt:variant>
        <vt:i4>5</vt:i4>
      </vt:variant>
      <vt:variant>
        <vt:lpwstr>https://github.com/jakevdp/PythonDataScienceHandbook</vt:lpwstr>
      </vt:variant>
      <vt:variant>
        <vt:lpwstr/>
      </vt:variant>
      <vt:variant>
        <vt:i4>4456459</vt:i4>
      </vt:variant>
      <vt:variant>
        <vt:i4>0</vt:i4>
      </vt:variant>
      <vt:variant>
        <vt:i4>0</vt:i4>
      </vt:variant>
      <vt:variant>
        <vt:i4>5</vt:i4>
      </vt:variant>
      <vt:variant>
        <vt:lpwstr>https://jakevdp.github.io/PythonDataScienceHandbook/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Jieun Park</dc:creator>
  <cp:keywords/>
  <dc:description/>
  <cp:lastModifiedBy>Yi Wang</cp:lastModifiedBy>
  <cp:revision>489</cp:revision>
  <dcterms:created xsi:type="dcterms:W3CDTF">2021-01-04T01:21:00Z</dcterms:created>
  <dcterms:modified xsi:type="dcterms:W3CDTF">2024-08-16T19:29:00Z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3ae1a7268364a9f18896ec3a758f530b55d5df067e4cb4e31a4605ffa249d553</vt:lpwstr>
  </property>
</Properties>
</file>